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0700" w:type="dxa"/>
        <w:tblInd w:w="0" w:type="dxa"/>
        <w:tblBorders>
          <w:top w:val="single" w:color="D7D7D7" w:themeColor="background1" w:themeShade="D8" w:sz="4" w:space="0"/>
          <w:left w:val="single" w:color="D7D7D7" w:themeColor="background1" w:themeShade="D8" w:sz="4" w:space="0"/>
          <w:bottom w:val="single" w:color="D7D7D7" w:themeColor="background1" w:themeShade="D8" w:sz="4" w:space="0"/>
          <w:right w:val="single" w:color="D7D7D7" w:themeColor="background1" w:themeShade="D8" w:sz="4" w:space="0"/>
          <w:insideH w:val="single" w:color="D7D7D7" w:themeColor="background1" w:themeShade="D8" w:sz="4" w:space="0"/>
          <w:insideV w:val="single" w:color="D7D7D7" w:themeColor="background1" w:themeShade="D8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251"/>
        <w:gridCol w:w="6600"/>
        <w:gridCol w:w="1849"/>
      </w:tblGrid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0" w:hRule="exac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修改时间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D7D7D7" w:themeColor="background1" w:themeShade="D8" w:sz="4" w:space="0"/>
            <w:left w:val="single" w:color="D7D7D7" w:themeColor="background1" w:themeShade="D8" w:sz="4" w:space="0"/>
            <w:bottom w:val="single" w:color="D7D7D7" w:themeColor="background1" w:themeShade="D8" w:sz="4" w:space="0"/>
            <w:right w:val="single" w:color="D7D7D7" w:themeColor="background1" w:themeShade="D8" w:sz="4" w:space="0"/>
            <w:insideH w:val="single" w:color="D7D7D7" w:themeColor="background1" w:themeShade="D8" w:sz="4" w:space="0"/>
            <w:insideV w:val="single" w:color="D7D7D7" w:themeColor="background1" w:themeShade="D8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01" w:hRule="atLeast"/>
        </w:trPr>
        <w:tc>
          <w:tcPr>
            <w:tcW w:w="2251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2017-6-23</w:t>
            </w:r>
          </w:p>
        </w:tc>
        <w:tc>
          <w:tcPr>
            <w:tcW w:w="6600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由于接口一致，pc-车系页-精华帖模块数据规则更改了，wap-车系页-论坛模块的数据规则同步更新</w:t>
            </w:r>
          </w:p>
        </w:tc>
        <w:tc>
          <w:tcPr>
            <w:tcW w:w="1849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之前处理的精选日报外部露出需求，涉及车型库配合的部分，论坛接口已完成，但一直未安排配合完成，现将该需求单独抽出重新安排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PC端车系页论坛精华帖模块数据调整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：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"http://price.pcauto.com.cn/sg89/" </w:instrText>
      </w:r>
      <w:r>
        <w:rPr>
          <w:sz w:val="21"/>
          <w:szCs w:val="21"/>
          <w:highlight w:val="none"/>
        </w:rPr>
        <w:fldChar w:fldCharType="separate"/>
      </w:r>
      <w:r>
        <w:rPr>
          <w:rStyle w:val="7"/>
          <w:rFonts w:ascii="微软雅黑" w:hAnsi="微软雅黑" w:eastAsia="微软雅黑"/>
          <w:color w:val="000000"/>
          <w:sz w:val="21"/>
          <w:szCs w:val="21"/>
          <w:highlight w:val="none"/>
        </w:rPr>
        <w:t>http://price.pcauto.com.cn/sg89/</w:t>
      </w:r>
      <w:r>
        <w:rPr>
          <w:rFonts w:ascii="微软雅黑" w:hAnsi="微软雅黑" w:eastAsia="微软雅黑"/>
          <w:color w:val="000000"/>
          <w:sz w:val="21"/>
          <w:szCs w:val="21"/>
          <w:highlight w:val="none"/>
        </w:rPr>
        <w:fldChar w:fldCharType="end"/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页面位置：精华贴模块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057015" cy="2019300"/>
            <wp:effectExtent l="9525" t="9525" r="10160" b="952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2019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1）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模块标题”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精华贴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”3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个字改为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精选帖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 xml:space="preserve">” 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2）帖子标题后面的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回复数都去掉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对应一行可露出的标题数增多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3）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精选贴里4条帖子读取规则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优先读取该车型版块内的最新精选日报帖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没有最新精选日报则读取最新精华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再没有留空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第一条手工置顶位的规则不变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原有新开车系自动创建帖子数据的规则不变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Wap车系页-论坛模块用的是同一个数据接口，以上数据会同步调整</w:t>
      </w:r>
      <w:bookmarkStart w:id="0" w:name="_GoBack"/>
      <w:bookmarkEnd w:id="0"/>
    </w:p>
    <w:p>
      <w:pPr>
        <w:pStyle w:val="5"/>
        <w:widowControl/>
        <w:numPr>
          <w:numId w:val="0"/>
        </w:numPr>
        <w:spacing w:beforeAutospacing="0" w:afterAutospacing="0"/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694430" cy="1466850"/>
            <wp:effectExtent l="9525" t="9525" r="1079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4430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Wap有关联车系文章页增加精选日报数据露出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目标URL举例：</w:t>
      </w:r>
      <w:r>
        <w:rPr>
          <w:rFonts w:ascii="微软雅黑" w:hAnsi="微软雅黑" w:eastAsia="微软雅黑"/>
          <w:color w:val="000000"/>
          <w:sz w:val="21"/>
          <w:szCs w:val="21"/>
        </w:rPr>
        <w:t>http://m.pcauto.com.cn/x/916/9169831.html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页面位置：</w:t>
      </w:r>
      <w:r>
        <w:rPr>
          <w:rFonts w:hint="eastAsia"/>
          <w:color w:val="000000"/>
          <w:sz w:val="21"/>
          <w:szCs w:val="21"/>
          <w:lang w:val="en-US" w:eastAsia="zh-CN"/>
        </w:rPr>
        <w:t>有关联车系的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文章页</w:t>
      </w:r>
      <w:r>
        <w:rPr>
          <w:rFonts w:hint="eastAsia"/>
          <w:color w:val="000000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相关文章</w:t>
      </w:r>
      <w:r>
        <w:rPr>
          <w:rFonts w:hint="eastAsia"/>
          <w:color w:val="000000"/>
          <w:sz w:val="21"/>
          <w:szCs w:val="21"/>
          <w:lang w:val="en-US" w:eastAsia="zh-CN"/>
        </w:rPr>
        <w:t>模块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drawing>
          <wp:inline distT="0" distB="0" distL="114300" distR="114300">
            <wp:extent cx="4293870" cy="3457575"/>
            <wp:effectExtent l="9525" t="9525" r="20955" b="1905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3457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0"/>
        </w:numPr>
        <w:ind w:leftChars="0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1）第六条位置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按现有的样式插入一条精选</w:t>
      </w:r>
      <w:r>
        <w:rPr>
          <w:rFonts w:hint="eastAsia" w:ascii="微软雅黑" w:hAnsi="微软雅黑" w:eastAsia="微软雅黑"/>
          <w:color w:val="000000"/>
          <w:sz w:val="21"/>
          <w:szCs w:val="21"/>
          <w:lang w:eastAsia="zh-CN"/>
        </w:rPr>
        <w:t>日报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由于此处数据接口较多，很难保证准确在第6条位置，调整为插在第一个接口数据下面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2）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读取规则和现在PC文章右侧精选日报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begin"/>
      </w:r>
      <w:r>
        <w:rPr>
          <w:rFonts w:hint="eastAsia" w:ascii="微软雅黑" w:hAnsi="微软雅黑" w:eastAsia="微软雅黑"/>
          <w:color w:val="000000"/>
          <w:sz w:val="21"/>
          <w:szCs w:val="21"/>
        </w:rPr>
        <w:instrText xml:space="preserve"> HYPERLINK "http://www.pcauto.com.cn/teach/935/9359406.html" </w:instrTex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/>
          <w:color w:val="000000"/>
          <w:sz w:val="21"/>
          <w:szCs w:val="21"/>
        </w:rPr>
        <w:t>http://www.pcauto.com.cn/teach/935/9359406.html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end"/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如下图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的读取规则相同</w:t>
      </w:r>
      <w:r>
        <w:rPr>
          <w:rFonts w:hint="eastAsia"/>
          <w:color w:val="000000"/>
          <w:sz w:val="21"/>
          <w:szCs w:val="21"/>
          <w:lang w:eastAsia="zh-CN"/>
        </w:rPr>
        <w:t>：</w:t>
      </w:r>
    </w:p>
    <w:p>
      <w:pPr>
        <w:pStyle w:val="11"/>
        <w:widowControl/>
        <w:numPr>
          <w:ilvl w:val="0"/>
          <w:numId w:val="2"/>
        </w:numPr>
        <w:ind w:left="0" w:leftChars="0" w:firstLine="0" w:firstLineChars="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读取当前关联论坛版块最新一条的精选日报数据（缓存时间为12小时）</w:t>
      </w:r>
    </w:p>
    <w:p>
      <w:pPr>
        <w:pStyle w:val="11"/>
        <w:widowControl/>
        <w:numPr>
          <w:ilvl w:val="0"/>
          <w:numId w:val="2"/>
        </w:numPr>
        <w:ind w:left="0" w:leftChars="0" w:firstLine="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没有精选日报数据则不出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76190" cy="2343150"/>
            <wp:effectExtent l="9525" t="9525" r="19685" b="952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3"/>
        </w:numPr>
        <w:ind w:left="-199" w:leftChars="-95" w:firstLine="199" w:firstLineChars="9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样式和该模块原有的论坛数据样式一致（如下图）：</w:t>
      </w:r>
    </w:p>
    <w:p>
      <w:pPr>
        <w:pStyle w:val="11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91430" cy="1336040"/>
            <wp:effectExtent l="9525" t="9525" r="23495" b="260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1430" cy="1336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1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图片标题：和论坛精选日报页面一致</w:t>
      </w:r>
    </w:p>
    <w:p>
      <w:pPr>
        <w:pStyle w:val="11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论坛标签：和现有效果一致</w:t>
      </w:r>
    </w:p>
    <w:p>
      <w:pPr>
        <w:pStyle w:val="11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楼层数：读取该帖子当前的实际楼层数，现有接口</w:t>
      </w: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instrText xml:space="preserve"> HYPERLINK "http://bbs.pcauto.com.cn/intf/common/_topicRepliesList.jsp?tids={tids}" </w:instrTex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sz w:val="21"/>
          <w:szCs w:val="21"/>
          <w:lang w:val="zh-CN"/>
        </w:rPr>
        <w:t>http://bbs.pcauto.com.cn/intf/common/_topicRepliesList.jsp?tids={tids}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end"/>
      </w:r>
    </w:p>
    <w:p>
      <w:pPr>
        <w:pStyle w:val="11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时间：按现有显示规则读取帖子的发帖时间</w:t>
      </w:r>
    </w:p>
    <w:p>
      <w:pPr>
        <w:pStyle w:val="11"/>
        <w:widowControl/>
        <w:numPr>
          <w:ilvl w:val="0"/>
          <w:numId w:val="0"/>
        </w:numPr>
        <w:ind w:leftChars="200"/>
        <w:rPr>
          <w:rFonts w:hint="eastAsia"/>
          <w:color w:val="000000"/>
          <w:sz w:val="21"/>
          <w:szCs w:val="21"/>
          <w:lang w:val="en-US" w:eastAsia="zh-CN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pStyle w:val="11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 Regular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ormal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7D0C"/>
    <w:multiLevelType w:val="singleLevel"/>
    <w:tmpl w:val="59437D0C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1">
    <w:nsid w:val="5948908F"/>
    <w:multiLevelType w:val="singleLevel"/>
    <w:tmpl w:val="5948908F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48963B"/>
    <w:multiLevelType w:val="singleLevel"/>
    <w:tmpl w:val="5948963B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3">
    <w:nsid w:val="59489663"/>
    <w:multiLevelType w:val="singleLevel"/>
    <w:tmpl w:val="5948966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6D911CE"/>
    <w:rsid w:val="22E32E46"/>
    <w:rsid w:val="26511AD8"/>
    <w:rsid w:val="3560397D"/>
    <w:rsid w:val="357D1AC0"/>
    <w:rsid w:val="3E1A6711"/>
    <w:rsid w:val="4AEC2578"/>
    <w:rsid w:val="4E5D5982"/>
    <w:rsid w:val="57453705"/>
    <w:rsid w:val="5A833F95"/>
    <w:rsid w:val="5BDF5895"/>
    <w:rsid w:val="5CB81241"/>
    <w:rsid w:val="625B365E"/>
    <w:rsid w:val="6F4C37E9"/>
    <w:rsid w:val="7D7059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2017-06-23T08:11:52Z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