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t>WAP前端需求文档</w:t>
      </w:r>
    </w:p>
    <w:p>
      <w:pPr>
        <w:pStyle w:val="2"/>
      </w:pPr>
      <w:r>
        <w:t>文档版本</w:t>
      </w:r>
      <w:bookmarkStart w:id="74" w:name="_GoBack"/>
      <w:bookmarkEnd w:id="74"/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805"/>
        <w:gridCol w:w="5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文档编号</w:t>
            </w:r>
          </w:p>
        </w:tc>
        <w:tc>
          <w:tcPr>
            <w:tcW w:w="180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发布</w:t>
            </w:r>
            <w:r>
              <w:rPr>
                <w:b/>
              </w:rPr>
              <w:t>日期</w:t>
            </w:r>
          </w:p>
        </w:tc>
        <w:tc>
          <w:tcPr>
            <w:tcW w:w="54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top"/>
          </w:tcPr>
          <w:p>
            <w:r>
              <w:t>V1</w:t>
            </w:r>
            <w:r>
              <w:rPr>
                <w:rFonts w:hint="eastAsia"/>
              </w:rPr>
              <w:t>.01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4" w:type="dxa"/>
            <w:vAlign w:val="top"/>
          </w:tcPr>
          <w:p>
            <w:r>
              <w:t>V1.05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r>
              <w:t>3.1</w:t>
            </w:r>
            <w:r>
              <w:rPr>
                <w:rFonts w:hint="eastAsia"/>
              </w:rPr>
              <w:t>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4.6增加</w:t>
            </w:r>
            <w:r>
              <w:t>选品牌页，添加</w:t>
            </w:r>
            <w:r>
              <w:rPr>
                <w:rFonts w:hint="eastAsia"/>
              </w:rPr>
              <w:t>页面</w:t>
            </w:r>
            <w:r>
              <w:t>的品牌规则，</w:t>
            </w:r>
            <w:r>
              <w:rPr>
                <w:rFonts w:hint="eastAsia"/>
              </w:rPr>
              <w:t>如</w:t>
            </w:r>
            <w:r>
              <w:t>：</w:t>
            </w:r>
            <w:r>
              <w:rPr>
                <w:rFonts w:hint="eastAsia"/>
              </w:rPr>
              <w:t>没有</w:t>
            </w:r>
            <w:r>
              <w:t>金融产品的品牌变灰不可点击</w:t>
            </w:r>
          </w:p>
          <w:p>
            <w:r>
              <w:rPr>
                <w:rFonts w:hint="eastAsia"/>
              </w:rPr>
              <w:t>5.2</w:t>
            </w:r>
            <w:r>
              <w:t>点击“</w:t>
            </w:r>
            <w:r>
              <w:rPr>
                <w:rFonts w:hint="eastAsia"/>
              </w:rPr>
              <w:t>产品</w:t>
            </w:r>
            <w:r>
              <w:t>详情页”</w:t>
            </w:r>
            <w:r>
              <w:rPr>
                <w:rFonts w:hint="eastAsia"/>
              </w:rPr>
              <w:t>中</w:t>
            </w:r>
            <w:r>
              <w:t>的“切换车型”按钮是显示“选车型侧边栏”</w:t>
            </w:r>
          </w:p>
          <w:p>
            <w:r>
              <w:rPr>
                <w:rFonts w:hint="eastAsia"/>
              </w:rPr>
              <w:t>8.3去除</w:t>
            </w:r>
            <w:r>
              <w:t>“</w:t>
            </w:r>
            <w:r>
              <w:rPr>
                <w:rFonts w:hint="eastAsia"/>
              </w:rPr>
              <w:t>厂商</w:t>
            </w:r>
            <w:r>
              <w:t>车系页”，</w:t>
            </w:r>
            <w:r>
              <w:rPr>
                <w:rFonts w:hint="eastAsia"/>
              </w:rPr>
              <w:t>将</w:t>
            </w:r>
            <w:r>
              <w:t>“选品牌页”</w:t>
            </w:r>
            <w:r>
              <w:rPr>
                <w:rFonts w:hint="eastAsia"/>
              </w:rPr>
              <w:t>更改</w:t>
            </w:r>
            <w:r>
              <w:t>成“品牌＋</w:t>
            </w:r>
            <w:r>
              <w:rPr>
                <w:rFonts w:hint="eastAsia"/>
              </w:rPr>
              <w:t>厂商</w:t>
            </w:r>
            <w:r>
              <w:t>车系页”</w:t>
            </w:r>
          </w:p>
          <w:p>
            <w:r>
              <w:rPr>
                <w:rFonts w:hint="eastAsia"/>
              </w:rPr>
              <w:t>8.4增加</w:t>
            </w:r>
            <w:r>
              <w:t>“选车型”，</w:t>
            </w:r>
            <w:r>
              <w:rPr>
                <w:rFonts w:hint="eastAsia"/>
              </w:rPr>
              <w:t>页面</w:t>
            </w:r>
            <w:r>
              <w:t>参照“汽车网－</w:t>
            </w:r>
            <w:r>
              <w:rPr>
                <w:rFonts w:hint="eastAsia"/>
              </w:rPr>
              <w:t>选</w:t>
            </w:r>
            <w:r>
              <w:t>车型页”，车型</w:t>
            </w:r>
            <w:r>
              <w:rPr>
                <w:rFonts w:hint="eastAsia"/>
              </w:rPr>
              <w:t>添加</w:t>
            </w:r>
            <w:r>
              <w:t>官方价</w:t>
            </w:r>
          </w:p>
          <w:p>
            <w:r>
              <w:rPr>
                <w:rFonts w:hint="eastAsia"/>
              </w:rPr>
              <w:t>10添加</w:t>
            </w:r>
            <w:r>
              <w:t>微信扫码页面</w:t>
            </w:r>
          </w:p>
          <w:p>
            <w:r>
              <w:rPr>
                <w:rFonts w:hint="eastAsia"/>
              </w:rPr>
              <w:t>11.2.2添加</w:t>
            </w:r>
            <w:r>
              <w:t>微信扫码页面</w:t>
            </w:r>
          </w:p>
          <w:p>
            <w:r>
              <w:t>13.2</w:t>
            </w:r>
            <w:r>
              <w:rPr>
                <w:rFonts w:hint="eastAsia"/>
              </w:rPr>
              <w:t>添加</w:t>
            </w:r>
            <w:r>
              <w:t>微信扫码页面</w:t>
            </w:r>
          </w:p>
          <w:p>
            <w:r>
              <w:t>13.1.3</w:t>
            </w:r>
            <w:r>
              <w:rPr>
                <w:rFonts w:hint="eastAsia"/>
              </w:rPr>
              <w:t>添加</w:t>
            </w:r>
            <w: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4" w:type="dxa"/>
            <w:vAlign w:val="top"/>
          </w:tcPr>
          <w:p>
            <w:r>
              <w:t>V1.06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7"/>
            </w:pPr>
            <w:r>
              <w:t>9.1删除厂商贴息车系页，</w:t>
            </w:r>
            <w:r>
              <w:rPr>
                <w:rFonts w:hint="eastAsia"/>
              </w:rPr>
              <w:t>将</w:t>
            </w:r>
            <w:r>
              <w:t>品牌页和车系页组合成：“品牌＋</w:t>
            </w:r>
            <w:r>
              <w:rPr>
                <w:rFonts w:hint="eastAsia"/>
              </w:rPr>
              <w:t>厂商车系</w:t>
            </w:r>
            <w:r>
              <w:t xml:space="preserve">页” </w:t>
            </w:r>
          </w:p>
          <w:p>
            <w:r>
              <w:t>12.3</w:t>
            </w:r>
            <w:r>
              <w:rPr>
                <w:rFonts w:hint="eastAsia"/>
              </w:rPr>
              <w:t>城市</w:t>
            </w:r>
            <w:r>
              <w:t>定位：</w:t>
            </w:r>
            <w:r>
              <w:rPr>
                <w:rFonts w:hint="eastAsia"/>
              </w:rPr>
              <w:t>页面之间跳转需要在url上传递用户位置信息，若发现链接没有带上rid，则尝试重新定位或者使用默认位置(北京)</w:t>
            </w:r>
          </w:p>
          <w:p>
            <w:r>
              <w:rPr>
                <w:rFonts w:hint="eastAsia"/>
              </w:rPr>
              <w:t>7.5与</w:t>
            </w:r>
            <w:r>
              <w:t>8.2.5</w:t>
            </w:r>
            <w:r>
              <w:rPr>
                <w:rFonts w:hint="eastAsia"/>
              </w:rPr>
              <w:t>无金融</w:t>
            </w:r>
            <w:r>
              <w:t>产品</w:t>
            </w:r>
            <w:r>
              <w:rPr>
                <w:rFonts w:hint="eastAsia"/>
              </w:rPr>
              <w:t>页</w:t>
            </w:r>
            <w:r>
              <w:t>（询价）的经销商</w:t>
            </w:r>
            <w:r>
              <w:rPr>
                <w:rFonts w:hint="eastAsia"/>
              </w:rPr>
              <w:t>不是</w:t>
            </w:r>
            <w:r>
              <w:t>读取汽车金融后台</w:t>
            </w:r>
            <w:r>
              <w:rPr>
                <w:rFonts w:hint="eastAsia"/>
              </w:rPr>
              <w:t>关联</w:t>
            </w:r>
            <w:r>
              <w:t>的经销商，</w:t>
            </w:r>
            <w:r>
              <w:rPr>
                <w:rFonts w:hint="eastAsia"/>
              </w:rPr>
              <w:t>是</w:t>
            </w:r>
            <w:r>
              <w:t>读取询价的经销商</w:t>
            </w:r>
          </w:p>
          <w:p>
            <w:pPr>
              <w:tabs>
                <w:tab w:val="left" w:pos="2798"/>
              </w:tabs>
            </w:pPr>
            <w:r>
              <w:t>10</w:t>
            </w:r>
            <w:r>
              <w:rPr>
                <w:rFonts w:hint="eastAsia"/>
              </w:rPr>
              <w:t>．修改</w:t>
            </w:r>
            <w:r>
              <w:t>了</w:t>
            </w:r>
            <w:r>
              <w:rPr>
                <w:rFonts w:hint="eastAsia"/>
              </w:rPr>
              <w:t>长按</w:t>
            </w:r>
            <w:r>
              <w:t>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4" w:type="dxa"/>
            <w:vAlign w:val="top"/>
          </w:tcPr>
          <w:p>
            <w:r>
              <w:t>V</w:t>
            </w:r>
            <w:r>
              <w:rPr>
                <w:rFonts w:hint="eastAsia"/>
              </w:rPr>
              <w:t>1.07</w:t>
            </w:r>
          </w:p>
        </w:tc>
        <w:tc>
          <w:tcPr>
            <w:tcW w:w="1805" w:type="dxa"/>
            <w:vAlign w:val="top"/>
          </w:tcPr>
          <w:p>
            <w:r>
              <w:rPr>
                <w:rFonts w:hint="eastAsia"/>
              </w:rPr>
              <w:t>2015年9月9日</w:t>
            </w:r>
          </w:p>
        </w:tc>
        <w:tc>
          <w:tcPr>
            <w:tcW w:w="5437" w:type="dxa"/>
            <w:vAlign w:val="top"/>
          </w:tcPr>
          <w:p>
            <w:r>
              <w:rPr>
                <w:rFonts w:hint="eastAsia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4" w:type="dxa"/>
            <w:vAlign w:val="top"/>
          </w:tcPr>
          <w:p>
            <w:r>
              <w:t>V1.08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14</w:t>
            </w:r>
            <w:r>
              <w:rPr>
                <w:rFonts w:hint="eastAsia"/>
              </w:rPr>
              <w:t>号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2.4.2</w:t>
            </w:r>
            <w:r>
              <w:rPr>
                <w:rFonts w:hint="eastAsia"/>
              </w:rPr>
              <w:t>修改</w:t>
            </w:r>
            <w:r>
              <w:t>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文案：</w:t>
            </w:r>
            <w:r>
              <w:rPr>
                <w:rFonts w:hint="eastAsia"/>
              </w:rPr>
              <w:t>金融产品列表页、金融产品详情页、询底价页面等中，首付后面的“贷款成本”改为“贷款金额”，与PC端保持一致</w:t>
            </w:r>
            <w:r>
              <w:t>，</w:t>
            </w:r>
            <w:r>
              <w:rPr>
                <w:rFonts w:hint="eastAsia"/>
              </w:rPr>
              <w:t>并</w:t>
            </w:r>
            <w:r>
              <w:t>将数据源</w:t>
            </w:r>
            <w:r>
              <w:rPr>
                <w:rFonts w:hint="eastAsia"/>
              </w:rPr>
              <w:t>修改</w:t>
            </w:r>
            <w:r>
              <w:t>成</w:t>
            </w:r>
            <w:r>
              <w:rPr>
                <w:rFonts w:hint="eastAsia"/>
              </w:rPr>
              <w:t>贷款</w:t>
            </w:r>
            <w:r>
              <w:t>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17．增加文档</w:t>
            </w:r>
            <w:r>
              <w:t>17，</w:t>
            </w:r>
            <w:r>
              <w:rPr>
                <w:rFonts w:hint="eastAsia"/>
              </w:rPr>
              <w:t>阐述</w:t>
            </w:r>
            <w:r>
              <w:t>“按车型选产品”、“购车小秘”、“贴息促销”</w:t>
            </w:r>
            <w:r>
              <w:rPr>
                <w:rFonts w:hint="eastAsia"/>
              </w:rPr>
              <w:t>下</w:t>
            </w:r>
            <w:r>
              <w:t>的“品牌＋</w:t>
            </w:r>
            <w:r>
              <w:rPr>
                <w:rFonts w:hint="eastAsia"/>
              </w:rPr>
              <w:t>厂商</w:t>
            </w:r>
            <w:r>
              <w:t>车系页”的规则；“按预算选车”下“选品牌页”的规则。</w:t>
            </w:r>
            <w:r>
              <w:rPr>
                <w:rFonts w:hint="eastAsia"/>
              </w:rPr>
              <w:t>注</w:t>
            </w:r>
            <w:r>
              <w:t>：“</w:t>
            </w:r>
            <w:r>
              <w:rPr>
                <w:rFonts w:hint="eastAsia"/>
              </w:rPr>
              <w:t>贴息</w:t>
            </w:r>
            <w:r>
              <w:t>促销”下的“品牌＋</w:t>
            </w:r>
            <w:r>
              <w:rPr>
                <w:rFonts w:hint="eastAsia"/>
              </w:rPr>
              <w:t>厂商</w:t>
            </w:r>
            <w:r>
              <w:t>车系页”需要关联</w:t>
            </w:r>
            <w:r>
              <w:rPr>
                <w:rFonts w:hint="eastAsia"/>
              </w:rPr>
              <w:t>车贷</w:t>
            </w:r>
            <w:r>
              <w:t>网的</w:t>
            </w:r>
            <w:r>
              <w:rPr>
                <w:rFonts w:hint="eastAsia"/>
              </w:rPr>
              <w:t>金融</w:t>
            </w:r>
            <w:r>
              <w:t>产品</w:t>
            </w:r>
            <w:r>
              <w:rPr>
                <w:rFonts w:hint="eastAsia"/>
              </w:rPr>
              <w:t>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4.4</w:t>
            </w:r>
            <w:r>
              <w:rPr>
                <w:rFonts w:hint="eastAsia"/>
              </w:rPr>
              <w:t>按预算</w:t>
            </w:r>
            <w:r>
              <w:t>选车页：</w:t>
            </w:r>
            <w:r>
              <w:rPr>
                <w:rFonts w:hint="eastAsia"/>
              </w:rPr>
              <w:t>增加</w:t>
            </w:r>
            <w:r>
              <w:t>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提交</w:t>
            </w:r>
            <w:r>
              <w:t>报错提示：</w:t>
            </w:r>
            <w:r>
              <w:rPr>
                <w:rFonts w:hint="eastAsia"/>
              </w:rPr>
              <w:t>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12.4</w:t>
            </w:r>
            <w:r>
              <w:rPr>
                <w:rFonts w:hint="eastAsia"/>
              </w:rPr>
              <w:t>当</w:t>
            </w:r>
            <w:r>
              <w:t>WAP读取不到用户IP</w:t>
            </w:r>
            <w:r>
              <w:rPr>
                <w:rFonts w:hint="eastAsia"/>
              </w:rPr>
              <w:t>时</w:t>
            </w:r>
            <w:r>
              <w:t>，</w:t>
            </w:r>
            <w:r>
              <w:rPr>
                <w:rFonts w:hint="eastAsia"/>
              </w:rPr>
              <w:t>默认</w:t>
            </w:r>
            <w:r>
              <w:t>让用户前去更换</w:t>
            </w:r>
            <w:r>
              <w:rPr>
                <w:rFonts w:hint="eastAsia"/>
              </w:rPr>
              <w:t>城市页</w:t>
            </w:r>
            <w:r>
              <w:t>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4修改按预算选车页，</w:t>
            </w: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V1.09.1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23日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15.13</w:t>
            </w:r>
            <w:r>
              <w:rPr>
                <w:rFonts w:hint="eastAsia"/>
              </w:rPr>
              <w:t>增加</w:t>
            </w:r>
            <w:r>
              <w:t>“订单级别</w:t>
            </w:r>
            <w:r>
              <w:rPr>
                <w:rFonts w:hint="eastAsia"/>
              </w:rPr>
              <w:t>和</w:t>
            </w:r>
            <w:r>
              <w:t>生成条件说明”</w:t>
            </w:r>
            <w:r>
              <w:rPr>
                <w:rFonts w:hint="eastAsia"/>
              </w:rPr>
              <w:t>文档</w:t>
            </w:r>
            <w:r>
              <w:t>板块，解释一级订单、</w:t>
            </w:r>
            <w:r>
              <w:rPr>
                <w:rFonts w:hint="eastAsia"/>
              </w:rPr>
              <w:t>二级</w:t>
            </w:r>
            <w:r>
              <w:t>订单、</w:t>
            </w:r>
            <w:r>
              <w:rPr>
                <w:rFonts w:hint="eastAsia"/>
              </w:rPr>
              <w:t>三级</w:t>
            </w:r>
            <w:r>
              <w:t>订单的来源与区别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4" w:type="dxa"/>
            <w:vAlign w:val="top"/>
          </w:tcPr>
          <w:p>
            <w:r>
              <w:t>V1.10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9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增加文档7.1（申请流程手机号码前置）；</w:t>
            </w:r>
            <w:r>
              <w:rPr>
                <w:rFonts w:hint="eastAsia"/>
              </w:rPr>
              <w:t>将</w:t>
            </w:r>
            <w:r>
              <w:t>用户提交手机</w:t>
            </w:r>
            <w:r>
              <w:rPr>
                <w:rFonts w:hint="eastAsia"/>
              </w:rPr>
              <w:t>号码</w:t>
            </w:r>
            <w:r>
              <w:t>的动作前置到提交个人资质</w:t>
            </w:r>
            <w:r>
              <w:rPr>
                <w:rFonts w:hint="eastAsia"/>
              </w:rPr>
              <w:t>前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文档7.4、文档7.5、</w:t>
            </w:r>
            <w:r>
              <w:rPr>
                <w:rFonts w:hint="eastAsia"/>
              </w:rPr>
              <w:t>文档</w:t>
            </w:r>
            <w:r>
              <w:t>7.6删除了用户</w:t>
            </w:r>
            <w:r>
              <w:rPr>
                <w:rFonts w:hint="eastAsia"/>
              </w:rPr>
              <w:t>提交</w:t>
            </w:r>
            <w:r>
              <w:t>手机号码流程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文档11（</w:t>
            </w:r>
            <w:r>
              <w:rPr>
                <w:rFonts w:hint="eastAsia"/>
              </w:rPr>
              <w:t>我</w:t>
            </w:r>
            <w:r>
              <w:t>的订单）：修改页面样式，</w:t>
            </w:r>
            <w:r>
              <w:rPr>
                <w:rFonts w:hint="eastAsia"/>
              </w:rPr>
              <w:t>并解释</w:t>
            </w:r>
            <w:r>
              <w:t>我的订单级别分类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4" w:hRule="atLeast"/>
        </w:trPr>
        <w:tc>
          <w:tcPr>
            <w:tcW w:w="1274" w:type="dxa"/>
            <w:vAlign w:val="top"/>
          </w:tcPr>
          <w:p>
            <w:r>
              <w:t>V1.11</w:t>
            </w:r>
          </w:p>
        </w:tc>
        <w:tc>
          <w:tcPr>
            <w:tcW w:w="1805" w:type="dxa"/>
            <w:vAlign w:val="top"/>
          </w:tcPr>
          <w:p>
            <w:r>
              <w:t>2015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5437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汽车网通用底部的样式为：</w:t>
            </w:r>
          </w:p>
          <w:p>
            <w:pPr>
              <w:pStyle w:val="19"/>
              <w:ind w:left="480" w:firstLine="0" w:firstLineChars="0"/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2" o:spid="_x0000_s1026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修改</w:t>
            </w:r>
            <w:r>
              <w:t>了</w:t>
            </w:r>
            <w:r>
              <w:rPr>
                <w:rFonts w:hint="eastAsia"/>
              </w:rPr>
              <w:t>跳转</w:t>
            </w:r>
            <w:r>
              <w:t>到询价页的跳转规则，</w:t>
            </w:r>
            <w:r>
              <w:rPr>
                <w:rFonts w:hint="eastAsia"/>
              </w:rPr>
              <w:t>询价</w:t>
            </w:r>
            <w:r>
              <w:t>有分为：列表页询价（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金融机构和经销商）、</w:t>
            </w:r>
            <w:r>
              <w:rPr>
                <w:rFonts w:hint="eastAsia"/>
              </w:rPr>
              <w:t>详情页</w:t>
            </w:r>
            <w:r>
              <w:t>询价页（</w:t>
            </w:r>
            <w:r>
              <w:rPr>
                <w:rFonts w:hint="eastAsia"/>
              </w:rPr>
              <w:t>无</w:t>
            </w:r>
            <w:r>
              <w:t>金融机构、</w:t>
            </w:r>
            <w:r>
              <w:rPr>
                <w:rFonts w:hint="eastAsia"/>
              </w:rPr>
              <w:t>无</w:t>
            </w:r>
            <w:r>
              <w:t>金融机构和经销商），</w:t>
            </w:r>
            <w:r>
              <w:rPr>
                <w:rFonts w:hint="eastAsia"/>
              </w:rPr>
              <w:t>具体</w:t>
            </w:r>
            <w:r>
              <w:t>看</w:t>
            </w:r>
            <w:r>
              <w:rPr>
                <w:rFonts w:hint="eastAsia"/>
              </w:rPr>
              <w:t>文档</w:t>
            </w:r>
            <w:r>
              <w:t>批注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15.11：</w:t>
            </w:r>
            <w:r>
              <w:rPr>
                <w:rFonts w:hint="eastAsia"/>
              </w:rPr>
              <w:t>增加</w:t>
            </w:r>
            <w:r>
              <w:t>金融产品列表页-面包屑：</w:t>
            </w:r>
            <w:r>
              <w:rPr>
                <w:rFonts w:hint="eastAsia"/>
              </w:rPr>
              <w:t>点击</w:t>
            </w:r>
            <w:r>
              <w:t xml:space="preserve">品牌跳转至选品牌页的页面规则 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文档15.13：购车</w:t>
            </w:r>
            <w:r>
              <w:rPr>
                <w:rFonts w:hint="eastAsia"/>
              </w:rPr>
              <w:t>小秘</w:t>
            </w:r>
            <w:r>
              <w:t>只生成三级订单、</w:t>
            </w:r>
            <w:r>
              <w:rPr>
                <w:rFonts w:hint="eastAsia"/>
              </w:rPr>
              <w:t>同一个金融产品、同样的首付、期限，同一个手机号码、同样的资质，可以重复多次提交申请。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增加文档15.14:</w:t>
            </w:r>
            <w:r>
              <w:rPr>
                <w:rFonts w:hint="eastAsia"/>
              </w:rPr>
              <w:t>登陆</w:t>
            </w:r>
            <w:r>
              <w:t>状态下，申请流程手机</w:t>
            </w:r>
            <w:r>
              <w:rPr>
                <w:rFonts w:hint="eastAsia"/>
              </w:rPr>
              <w:t>验证规则</w:t>
            </w:r>
            <w:r>
              <w:t>与生</w:t>
            </w:r>
            <w:r>
              <w:rPr>
                <w:rFonts w:hint="eastAsia"/>
              </w:rPr>
              <w:t>成</w:t>
            </w:r>
            <w:r>
              <w:t>订单规则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注：</w:t>
            </w:r>
            <w:r>
              <w:t>未申请过</w:t>
            </w:r>
            <w:r>
              <w:rPr>
                <w:rFonts w:hint="eastAsia"/>
              </w:rPr>
              <w:t>订单</w:t>
            </w:r>
            <w:r>
              <w:t>的用户</w:t>
            </w:r>
            <w:r>
              <w:rPr>
                <w:rFonts w:hint="eastAsia"/>
              </w:rPr>
              <w:t>申请</w:t>
            </w:r>
            <w:r>
              <w:t>订单时需要</w:t>
            </w:r>
            <w:r>
              <w:rPr>
                <w:rFonts w:hint="eastAsia"/>
              </w:rPr>
              <w:t>提交</w:t>
            </w:r>
            <w:r>
              <w:t>手机验证流程。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</w:pPr>
            <w:r>
              <w:t>增加</w:t>
            </w:r>
            <w:r>
              <w:rPr>
                <w:rFonts w:hint="eastAsia"/>
              </w:rPr>
              <w:t>文档</w:t>
            </w:r>
            <w:r>
              <w:t>15.15：</w:t>
            </w:r>
            <w:r>
              <w:rPr>
                <w:rFonts w:hint="eastAsia"/>
              </w:rPr>
              <w:t>不同</w:t>
            </w:r>
            <w:r>
              <w:t>步骤生成的级别订单与不同级别订单保存的字段</w:t>
            </w:r>
            <w:r>
              <w:rPr>
                <w:rFonts w:hint="eastAsia"/>
              </w:rPr>
              <w:t>；</w:t>
            </w:r>
            <w:r>
              <w:t>用户首次验证手机进入我的订单：此手机号码不做订单处理，</w:t>
            </w:r>
            <w:r>
              <w:rPr>
                <w:rFonts w:hint="eastAsia"/>
              </w:rPr>
              <w:t>但是</w:t>
            </w:r>
            <w:r>
              <w:t>会将</w:t>
            </w:r>
            <w:r>
              <w:rPr>
                <w:rFonts w:hint="eastAsia"/>
              </w:rPr>
              <w:t>此</w:t>
            </w:r>
            <w:r>
              <w:t>用户的手机号码保存至后台用户管理栏目。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首页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5" o:spid="_x0000_s1027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"p=汽车金融首页"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http://192.168.120.91/wap081201/#p=汽车金融首页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8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</w:t>
            </w:r>
            <w:commentRangeStart w:id="0"/>
            <w:r>
              <w:rPr>
                <w:rFonts w:ascii="微软雅黑" w:hAnsi="微软雅黑" w:eastAsia="微软雅黑"/>
                <w:szCs w:val="21"/>
              </w:rPr>
              <w:t>11</w:t>
            </w:r>
            <w:commentRangeEnd w:id="0"/>
            <w:r>
              <w:rPr>
                <w:rStyle w:val="16"/>
              </w:rPr>
              <w:commentReference w:id="0"/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9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首页控件</w:t>
      </w:r>
      <w:r>
        <w:rPr>
          <w:rFonts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"_厂商贴息车系页"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厂商贴息车系页</w:t>
            </w:r>
            <w:r>
              <w:fldChar w:fldCharType="end"/>
            </w:r>
            <w:r>
              <w:rPr>
                <w:rFonts w:hint="eastAsia" w:ascii="微软雅黑" w:hAnsi="微软雅黑" w:eastAsia="微软雅黑"/>
                <w:szCs w:val="21"/>
              </w:rPr>
              <w:t>—</w:t>
            </w:r>
            <w:r>
              <w:fldChar w:fldCharType="begin"/>
            </w:r>
            <w:r>
              <w:instrText xml:space="preserve">HYPERLINK  \l "_贴息金融产品列表页"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促销）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"_选品牌_2"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选品牌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"_选车系"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厂商车系页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"_金融产品列表页"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金融产品列表页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修改车型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"_提交个人资质页"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提交个人资质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"_确定购车城市"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确定城市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"_选品牌_3"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品牌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"_选车型"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车系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－</w:t>
            </w:r>
            <w:r>
              <w:fldChar w:fldCharType="begin"/>
            </w:r>
            <w:r>
              <w:instrText xml:space="preserve">HYPERLINK  \l "_有金融产品"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确认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页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"_按预算选车页"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按预算选车页</w:t>
            </w:r>
            <w:r>
              <w:fldChar w:fldCharType="end"/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未</w:t>
            </w:r>
            <w:r>
              <w:rPr>
                <w:rFonts w:ascii="微软雅黑" w:hAnsi="微软雅黑" w:eastAsia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ascii="微软雅黑" w:hAnsi="微软雅黑" w:eastAsia="微软雅黑"/>
                <w:b/>
                <w:szCs w:val="21"/>
              </w:rPr>
            </w:pPr>
            <w:r>
              <w:fldChar w:fldCharType="begin"/>
            </w:r>
            <w:r>
              <w:instrText xml:space="preserve"> HYPERLINK  \l "</w:instrText>
            </w:r>
            <w:r>
              <w:rPr>
                <w:rFonts w:hint="eastAsia"/>
              </w:rPr>
              <w:instrText xml:space="preserve">_验证页＋选车控件页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15"/>
                <w:rFonts w:hint="eastAsia"/>
              </w:rPr>
              <w:t>验证页</w:t>
            </w:r>
            <w:r>
              <w:rPr>
                <w:rStyle w:val="15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fldChar w:fldCharType="end"/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>已验证</w:t>
            </w:r>
            <w:r>
              <w:rPr>
                <w:rFonts w:ascii="微软雅黑" w:hAnsi="微软雅黑" w:eastAsia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"_有订单页" </w:instrText>
            </w:r>
            <w:r>
              <w:fldChar w:fldCharType="separate"/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有订单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页</w:t>
            </w:r>
            <w:r>
              <w:fldChar w:fldCharType="end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0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车型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交互</w:t>
            </w:r>
            <w:r>
              <w:rPr>
                <w:rFonts w:ascii="微软雅黑" w:hAnsi="微软雅黑" w:eastAsia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点击其他</w:t>
            </w:r>
            <w:r>
              <w:rPr>
                <w:rFonts w:ascii="微软雅黑" w:hAnsi="微软雅黑" w:eastAsia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/>
                <w:szCs w:val="21"/>
              </w:rPr>
              <w:t>。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1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</w:t>
      </w:r>
      <w:r>
        <w:rPr>
          <w:rFonts w:ascii="微软雅黑" w:hAnsi="微软雅黑" w:eastAsia="微软雅黑"/>
          <w:szCs w:val="21"/>
        </w:rPr>
        <w:t>标签显示数量（以tab1小型车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排序规则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后台手动给热门车型加排序数字规则，数字越小，排序越靠前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/>
                <w:szCs w:val="21"/>
              </w:rPr>
              <w:t>取</w:t>
            </w:r>
            <w:r>
              <w:rPr>
                <w:rFonts w:ascii="微软雅黑" w:hAnsi="微软雅黑" w:eastAsia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/>
                <w:szCs w:val="21"/>
              </w:rPr>
              <w:t>车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/>
                <w:szCs w:val="21"/>
              </w:rPr>
              <w:t>库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</w:t>
            </w:r>
            <w:commentRangeStart w:id="1"/>
            <w:r>
              <w:rPr>
                <w:rFonts w:ascii="微软雅黑" w:hAnsi="微软雅黑" w:eastAsia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  <w:commentRangeEnd w:id="1"/>
            <w:r>
              <w:rPr>
                <w:rStyle w:val="16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/>
              </w:rPr>
              <w:t>省略号显示</w:t>
            </w:r>
            <w:commentRangeEnd w:id="2"/>
            <w:r>
              <w:rPr>
                <w:rStyle w:val="16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3"/>
            <w:r>
              <w:rPr>
                <w:rFonts w:hint="eastAsia" w:ascii="微软雅黑" w:hAnsi="微软雅黑" w:eastAsia="微软雅黑"/>
                <w:szCs w:val="21"/>
              </w:rPr>
              <w:t>首页热门车型，不管用户所选城市是否有相关数据，都会读取PC端热门车型的接口数据，因此：</w:t>
            </w:r>
            <w:commentRangeEnd w:id="3"/>
            <w:r>
              <w:rPr>
                <w:rStyle w:val="16"/>
              </w:rPr>
              <w:commentReference w:id="3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</w:t>
            </w: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，进入后续页面时，判断到当地城市没有此金融方案、有经销商覆盖时，则跳转至产品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页（文档3.3）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当用户点击某一热门车型，进入后续页面时，判断到当地城市没有此金融方案、也没有有经销商覆盖时，则跳转至产品</w:t>
            </w:r>
            <w:r>
              <w:rPr>
                <w:rFonts w:ascii="微软雅黑" w:hAnsi="微软雅黑" w:eastAsia="微软雅黑"/>
                <w:szCs w:val="21"/>
              </w:rPr>
              <w:t>列表-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（文档3.4）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热门</w:t>
      </w:r>
      <w:r>
        <w:rPr>
          <w:rFonts w:ascii="微软雅黑" w:hAnsi="微软雅黑" w:eastAsia="微软雅黑"/>
          <w:sz w:val="21"/>
          <w:szCs w:val="21"/>
        </w:rPr>
        <w:t>金融方案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超低</w:t>
            </w:r>
            <w:r>
              <w:rPr>
                <w:rFonts w:ascii="微软雅黑" w:hAnsi="微软雅黑" w:eastAsia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零</w:t>
            </w: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commentRangeStart w:id="4"/>
      <w:r>
        <w:rPr>
          <w:rFonts w:hint="eastAsia" w:ascii="微软雅黑" w:hAnsi="微软雅黑" w:eastAsia="微软雅黑"/>
          <w:szCs w:val="21"/>
        </w:rPr>
        <w:t>栏</w:t>
      </w:r>
      <w:commentRangeEnd w:id="4"/>
      <w:r>
        <w:rPr>
          <w:rStyle w:val="16"/>
          <w:bCs w:val="0"/>
        </w:rPr>
        <w:commentReference w:id="4"/>
      </w:r>
      <w:r>
        <w:rPr>
          <w:rFonts w:hint="eastAsia" w:ascii="微软雅黑" w:hAnsi="微软雅黑" w:eastAsia="微软雅黑"/>
          <w:szCs w:val="21"/>
        </w:rPr>
        <w:t>目金融机构</w:t>
      </w:r>
      <w:r>
        <w:rPr>
          <w:rFonts w:ascii="微软雅黑" w:hAnsi="微软雅黑" w:eastAsia="微软雅黑"/>
          <w:szCs w:val="21"/>
        </w:rPr>
        <w:t>数量（以tab1推荐金融</w:t>
      </w:r>
      <w:r>
        <w:rPr>
          <w:rFonts w:hint="eastAsia" w:ascii="微软雅黑" w:hAnsi="微软雅黑" w:eastAsia="微软雅黑"/>
          <w:szCs w:val="21"/>
        </w:rPr>
        <w:t>为列</w:t>
      </w:r>
      <w:r>
        <w:rPr>
          <w:rFonts w:ascii="微软雅黑" w:hAnsi="微软雅黑" w:eastAsia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前端</w:t>
            </w: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金融产品方案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该金融机构下的金融产品不足三款车时，显示当前所有的车型，（例如当该金融机构下</w:t>
            </w:r>
            <w:r>
              <w:rPr>
                <w:rFonts w:hint="eastAsia" w:ascii="微软雅黑" w:hAnsi="微软雅黑" w:eastAsia="微软雅黑"/>
                <w:szCs w:val="21"/>
              </w:rPr>
              <w:t>只</w:t>
            </w:r>
            <w:r>
              <w:rPr>
                <w:rFonts w:ascii="微软雅黑" w:hAnsi="微软雅黑" w:eastAsia="微软雅黑"/>
                <w:szCs w:val="21"/>
              </w:rPr>
              <w:t>有2款车型时，则该金融下仅显示2款车型）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规则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后台手动给热门金融</w:t>
      </w:r>
      <w:r>
        <w:rPr>
          <w:rFonts w:ascii="微软雅黑" w:hAnsi="微软雅黑" w:eastAsia="微软雅黑"/>
          <w:szCs w:val="21"/>
        </w:rPr>
        <w:t>方案</w:t>
      </w:r>
      <w:r>
        <w:rPr>
          <w:rFonts w:hint="eastAsia" w:ascii="微软雅黑" w:hAnsi="微软雅黑" w:eastAsia="微软雅黑"/>
          <w:szCs w:val="21"/>
        </w:rPr>
        <w:t>加排序数字规则，数字越小，排序越靠前</w:t>
      </w:r>
      <w:r>
        <w:rPr>
          <w:rFonts w:ascii="微软雅黑" w:hAnsi="微软雅黑" w:eastAsia="微软雅黑"/>
          <w:szCs w:val="21"/>
        </w:rPr>
        <w:t>；</w:t>
      </w:r>
    </w:p>
    <w:p>
      <w:pPr>
        <w:pStyle w:val="19"/>
        <w:numPr>
          <w:ilvl w:val="0"/>
          <w:numId w:val="10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当</w:t>
      </w:r>
      <w:r>
        <w:rPr>
          <w:rFonts w:ascii="微软雅黑" w:hAnsi="微软雅黑" w:eastAsia="微软雅黑"/>
          <w:szCs w:val="21"/>
        </w:rPr>
        <w:t>排序</w:t>
      </w:r>
      <w:r>
        <w:rPr>
          <w:rFonts w:hint="eastAsia" w:ascii="微软雅黑" w:hAnsi="微软雅黑" w:eastAsia="微软雅黑"/>
          <w:szCs w:val="21"/>
        </w:rPr>
        <w:t>数字</w:t>
      </w:r>
      <w:r>
        <w:rPr>
          <w:rFonts w:ascii="微软雅黑" w:hAnsi="微软雅黑" w:eastAsia="微软雅黑"/>
          <w:szCs w:val="21"/>
        </w:rPr>
        <w:t>一样时，</w:t>
      </w:r>
      <w:r>
        <w:rPr>
          <w:rFonts w:hint="eastAsia" w:ascii="微软雅黑" w:hAnsi="微软雅黑" w:eastAsia="微软雅黑"/>
          <w:szCs w:val="21"/>
        </w:rPr>
        <w:t>按照</w:t>
      </w:r>
      <w:r>
        <w:rPr>
          <w:rFonts w:ascii="微软雅黑" w:hAnsi="微软雅黑" w:eastAsia="微软雅黑"/>
          <w:szCs w:val="21"/>
        </w:rPr>
        <w:t>创建时间最早的排在最前面；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每个</w:t>
      </w:r>
      <w:r>
        <w:rPr>
          <w:rFonts w:ascii="微软雅黑" w:hAnsi="微软雅黑" w:eastAsia="微软雅黑"/>
          <w:szCs w:val="21"/>
        </w:rPr>
        <w:t>tab的排序规则一致；</w:t>
      </w:r>
    </w:p>
    <w:p>
      <w:pPr>
        <w:pStyle w:val="19"/>
        <w:numPr>
          <w:ilvl w:val="0"/>
          <w:numId w:val="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直接</w:t>
      </w:r>
      <w:r>
        <w:rPr>
          <w:rFonts w:hint="eastAsia" w:ascii="微软雅黑" w:hAnsi="微软雅黑" w:eastAsia="微软雅黑"/>
          <w:szCs w:val="21"/>
        </w:rPr>
        <w:t>从</w:t>
      </w:r>
      <w:r>
        <w:rPr>
          <w:rFonts w:ascii="微软雅黑" w:hAnsi="微软雅黑" w:eastAsia="微软雅黑"/>
          <w:szCs w:val="21"/>
        </w:rPr>
        <w:t>后台读取排序规则；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/>
                <w:szCs w:val="21"/>
              </w:rPr>
              <w:t>logo、金融</w:t>
            </w:r>
            <w:r>
              <w:rPr>
                <w:rFonts w:ascii="微软雅黑" w:hAnsi="微软雅黑" w:eastAsia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/>
                <w:szCs w:val="21"/>
              </w:rPr>
              <w:t>、金融</w:t>
            </w:r>
            <w:r>
              <w:rPr>
                <w:rFonts w:ascii="微软雅黑" w:hAnsi="微软雅黑" w:eastAsia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字符无</w:t>
            </w:r>
            <w:r>
              <w:rPr>
                <w:rFonts w:ascii="微软雅黑" w:hAnsi="微软雅黑" w:eastAsia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t>;</w:t>
            </w:r>
            <w:r>
              <w:fldChar w:fldCharType="begin"/>
            </w:r>
            <w:r>
              <w:instrText xml:space="preserve">HYPERLINK  \l "_月供" </w:instrText>
            </w:r>
            <w:r>
              <w:fldChar w:fldCharType="separate"/>
            </w:r>
            <w:r>
              <w:t>见计算公式栏目</w:t>
            </w:r>
            <w:r>
              <w:fldChar w:fldCharType="end"/>
            </w:r>
            <w: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计算公式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"_总成本_1"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t>（</w:t>
            </w:r>
            <w:r>
              <w:rPr>
                <w:rFonts w:ascii="微软雅黑" w:hAnsi="微软雅黑" w:eastAsia="微软雅黑"/>
                <w:szCs w:val="21"/>
              </w:rPr>
              <w:t>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不管</w:t>
            </w:r>
            <w:r>
              <w:rPr>
                <w:rFonts w:ascii="微软雅黑" w:hAnsi="微软雅黑" w:eastAsia="微软雅黑"/>
                <w:szCs w:val="21"/>
              </w:rPr>
              <w:t>该城市下</w:t>
            </w:r>
            <w:r>
              <w:rPr>
                <w:rFonts w:hint="eastAsia" w:ascii="微软雅黑" w:hAnsi="微软雅黑" w:eastAsia="微软雅黑"/>
                <w:szCs w:val="21"/>
              </w:rPr>
              <w:t>，该</w:t>
            </w:r>
            <w:r>
              <w:rPr>
                <w:rFonts w:ascii="微软雅黑" w:hAnsi="微软雅黑" w:eastAsia="微软雅黑"/>
                <w:szCs w:val="21"/>
              </w:rPr>
              <w:t>金融方案是否有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产品和经销商数据，</w:t>
            </w:r>
            <w:r>
              <w:rPr>
                <w:rFonts w:hint="eastAsia" w:ascii="微软雅黑" w:hAnsi="微软雅黑" w:eastAsia="微软雅黑"/>
                <w:szCs w:val="21"/>
              </w:rPr>
              <w:t>首页都默认</w:t>
            </w:r>
            <w:r>
              <w:rPr>
                <w:rFonts w:ascii="微软雅黑" w:hAnsi="微软雅黑" w:eastAsia="微软雅黑"/>
                <w:szCs w:val="21"/>
              </w:rPr>
              <w:t>出该金融方案，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金融方案的数据读取PC热门金融方案的</w:t>
            </w:r>
            <w:r>
              <w:rPr>
                <w:rFonts w:hint="eastAsia" w:ascii="微软雅黑" w:hAnsi="微软雅黑" w:eastAsia="微软雅黑"/>
                <w:szCs w:val="21"/>
              </w:rPr>
              <w:t>接口</w:t>
            </w:r>
            <w:r>
              <w:rPr>
                <w:rFonts w:ascii="微软雅黑" w:hAnsi="微软雅黑" w:eastAsia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/>
                <w:szCs w:val="21"/>
              </w:rPr>
              <w:t>首页热门金融产品，不管用户所选城市是否有相关数据，都会读取PC端热门金融方案的接口数据，因此：</w:t>
            </w:r>
            <w:commentRangeEnd w:id="5"/>
            <w:r>
              <w:rPr>
                <w:rStyle w:val="16"/>
              </w:rPr>
              <w:commentReference w:id="5"/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</w:t>
            </w:r>
            <w:r>
              <w:rPr>
                <w:rFonts w:ascii="微软雅黑" w:hAnsi="微软雅黑" w:eastAsia="微软雅黑"/>
                <w:szCs w:val="21"/>
              </w:rPr>
              <w:t>页（文档13.1）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当用户点击某一热门金融方案，进入后续页面时，判断到当地城市没有此金融方案、也没有有经销商覆盖时，则跳转至产品详情</w:t>
            </w:r>
            <w:r>
              <w:rPr>
                <w:rFonts w:ascii="微软雅黑" w:hAnsi="微软雅黑" w:eastAsia="微软雅黑"/>
                <w:szCs w:val="21"/>
              </w:rPr>
              <w:t>-</w:t>
            </w:r>
            <w:r>
              <w:rPr>
                <w:rFonts w:hint="eastAsia" w:ascii="微软雅黑" w:hAnsi="微软雅黑" w:eastAsia="微软雅黑"/>
                <w:szCs w:val="21"/>
              </w:rPr>
              <w:t>询价页</w:t>
            </w:r>
            <w:r>
              <w:rPr>
                <w:rFonts w:ascii="微软雅黑" w:hAnsi="微软雅黑" w:eastAsia="微软雅黑"/>
                <w:szCs w:val="21"/>
              </w:rPr>
              <w:t>（文档13.2）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</w:t>
      </w:r>
      <w:r>
        <w:rPr>
          <w:rFonts w:ascii="微软雅黑" w:hAnsi="微软雅黑" w:eastAsia="微软雅黑"/>
          <w:sz w:val="21"/>
          <w:szCs w:val="21"/>
        </w:rPr>
        <w:t>车型选产品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6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ascii="微软雅黑" w:hAnsi="微软雅黑" w:eastAsia="微软雅黑"/>
          <w:sz w:val="21"/>
          <w:szCs w:val="21"/>
        </w:rPr>
        <w:t>品</w:t>
      </w:r>
      <w:commentRangeEnd w:id="6"/>
      <w:r>
        <w:rPr>
          <w:rStyle w:val="16"/>
          <w:rFonts w:ascii="Calibri" w:hAnsi="Calibri" w:eastAsia="宋体"/>
          <w:b w:val="0"/>
          <w:bCs w:val="0"/>
        </w:rPr>
        <w:commentReference w:id="6"/>
      </w:r>
      <w:r>
        <w:rPr>
          <w:rFonts w:ascii="微软雅黑" w:hAnsi="微软雅黑" w:eastAsia="微软雅黑"/>
          <w:sz w:val="21"/>
          <w:szCs w:val="21"/>
        </w:rPr>
        <w:t>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" o:spid="_x0000_s1033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ascii="微软雅黑" w:hAnsi="微软雅黑" w:eastAsia="微软雅黑"/>
          <w:sz w:val="21"/>
          <w:szCs w:val="21"/>
        </w:rPr>
        <w:t>金融产品列表页</w:t>
      </w:r>
    </w:p>
    <w:p>
      <w:pPr>
        <w:rPr>
          <w:color w:val="FF0000"/>
        </w:rPr>
      </w:pPr>
      <w:r>
        <w:rPr>
          <w:rFonts w:hint="eastAsia"/>
          <w:color w:val="FF0000"/>
        </w:rPr>
        <w:t>用户</w:t>
      </w:r>
      <w:r>
        <w:rPr>
          <w:color w:val="FF0000"/>
        </w:rPr>
        <w:t>进入金融产品列表页时，</w:t>
      </w:r>
      <w:r>
        <w:rPr>
          <w:rFonts w:hint="eastAsia"/>
          <w:color w:val="FF0000"/>
        </w:rPr>
        <w:t>会</w:t>
      </w:r>
      <w:r>
        <w:rPr>
          <w:color w:val="FF0000"/>
        </w:rPr>
        <w:t>出现三种情况：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和</w:t>
      </w:r>
      <w:r>
        <w:rPr>
          <w:color w:val="FF0000"/>
        </w:rPr>
        <w:t>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3.2）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列表</w:t>
      </w:r>
      <w:r>
        <w:rPr>
          <w:color w:val="FF0000"/>
        </w:rPr>
        <w:t>有经销商报价</w:t>
      </w:r>
      <w:r>
        <w:rPr>
          <w:rFonts w:hint="eastAsia"/>
          <w:color w:val="FF0000"/>
        </w:rPr>
        <w:t>但</w:t>
      </w:r>
      <w:r>
        <w:rPr>
          <w:color w:val="FF0000"/>
        </w:rPr>
        <w:t>没有金融产品，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3.3）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3"/>
        </w:numPr>
        <w:ind w:firstLineChars="0"/>
        <w:rPr>
          <w:color w:val="FF0000"/>
        </w:rPr>
      </w:pPr>
      <w:r>
        <w:rPr>
          <w:color w:val="FF0000"/>
        </w:rPr>
        <w:t>列表既</w:t>
      </w:r>
      <w:r>
        <w:rPr>
          <w:rFonts w:hint="eastAsia"/>
          <w:color w:val="FF0000"/>
        </w:rPr>
        <w:t>无</w:t>
      </w:r>
      <w:r>
        <w:rPr>
          <w:color w:val="FF0000"/>
        </w:rPr>
        <w:t>经销商报价，</w:t>
      </w:r>
      <w:r>
        <w:rPr>
          <w:rFonts w:hint="eastAsia"/>
          <w:color w:val="FF0000"/>
        </w:rPr>
        <w:t>也</w:t>
      </w:r>
      <w:r>
        <w:rPr>
          <w:color w:val="FF0000"/>
        </w:rPr>
        <w:t>无金融产品，</w:t>
      </w:r>
      <w:r>
        <w:rPr>
          <w:rFonts w:hint="eastAsia"/>
          <w:color w:val="FF0000"/>
        </w:rPr>
        <w:t>跳转</w:t>
      </w:r>
      <w:r>
        <w:rPr>
          <w:color w:val="FF0000"/>
        </w:rPr>
        <w:t>到</w:t>
      </w:r>
      <w:r>
        <w:rPr>
          <w:rFonts w:hint="eastAsia"/>
          <w:color w:val="FF0000"/>
        </w:rPr>
        <w:t>页面</w:t>
      </w:r>
      <w:r>
        <w:rPr>
          <w:color w:val="FF0000"/>
        </w:rPr>
        <w:t>（</w:t>
      </w:r>
      <w:r>
        <w:rPr>
          <w:rFonts w:hint="eastAsia"/>
          <w:color w:val="FF0000"/>
        </w:rPr>
        <w:t>文档</w:t>
      </w:r>
      <w:r>
        <w:rPr>
          <w:color w:val="FF0000"/>
        </w:rPr>
        <w:t>3.4）</w:t>
      </w:r>
    </w:p>
    <w:p>
      <w:pPr>
        <w:pStyle w:val="19"/>
        <w:ind w:left="480" w:firstLine="0" w:firstLineChars="0"/>
        <w:rPr>
          <w:color w:val="FF0000"/>
        </w:rPr>
      </w:pPr>
      <w:r>
        <w:rPr>
          <w:color w:val="FF0000"/>
        </w:rPr>
        <w:t>（例如：</w:t>
      </w:r>
      <w:r>
        <w:rPr>
          <w:rFonts w:hint="eastAsia"/>
          <w:color w:val="FF0000"/>
        </w:rPr>
        <w:t>用户</w:t>
      </w:r>
      <w:r>
        <w:rPr>
          <w:color w:val="FF0000"/>
        </w:rPr>
        <w:t>在</w:t>
      </w:r>
      <w:r>
        <w:rPr>
          <w:rFonts w:hint="eastAsia"/>
          <w:color w:val="FF0000"/>
        </w:rPr>
        <w:t>金融</w:t>
      </w:r>
      <w:r>
        <w:rPr>
          <w:color w:val="FF0000"/>
        </w:rPr>
        <w:t>产品列表页切换城市时，切换到没有金融产品，</w:t>
      </w:r>
      <w:r>
        <w:rPr>
          <w:rFonts w:hint="eastAsia"/>
          <w:color w:val="FF0000"/>
        </w:rPr>
        <w:t>也</w:t>
      </w:r>
      <w:r>
        <w:rPr>
          <w:color w:val="FF0000"/>
        </w:rPr>
        <w:t>没有经销商报价的城市时，会出现此情况）</w:t>
      </w:r>
    </w:p>
    <w:p>
      <w:pPr>
        <w:rPr>
          <w:rFonts w:ascii="微软雅黑" w:hAnsi="微软雅黑" w:eastAsia="微软雅黑"/>
          <w:szCs w:val="21"/>
        </w:rPr>
      </w:pPr>
      <w:commentRangeStart w:id="7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6" o:spid="_x0000_s1034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7"/>
      <w:r>
        <w:rPr>
          <w:rStyle w:val="16"/>
        </w:rPr>
        <w:commentReference w:id="7"/>
      </w:r>
      <w:r>
        <w:rPr>
          <w:rFonts w:ascii="微软雅黑" w:hAnsi="微软雅黑" w:eastAsia="微软雅黑"/>
          <w:szCs w:val="21"/>
        </w:rPr>
        <w:t xml:space="preserve"> 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6" o:spid="_x0000_s1035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"p=金融产品列表页"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http://192.168.120.91/wap081201/#p=金融产品列表页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"_更换城市"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点击跳转到更换城市页</w:t>
            </w:r>
            <w:r>
              <w:fldChar w:fldCharType="end"/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6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车型信息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/>
                <w:szCs w:val="21"/>
              </w:rPr>
              <w:t>选车系</w:t>
            </w:r>
            <w:r>
              <w:rPr>
                <w:rFonts w:ascii="微软雅黑" w:hAnsi="微软雅黑" w:eastAsia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/>
                <w:szCs w:val="21"/>
              </w:rPr>
              <w:t>是</w:t>
            </w:r>
            <w:r>
              <w:rPr>
                <w:rFonts w:ascii="微软雅黑" w:hAnsi="微软雅黑" w:eastAsia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点击车型</w:t>
            </w:r>
            <w:r>
              <w:rPr>
                <w:rFonts w:ascii="微软雅黑" w:hAnsi="微软雅黑" w:eastAsia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/>
                <w:szCs w:val="21"/>
              </w:rPr>
              <w:t>侧边</w:t>
            </w:r>
            <w:r>
              <w:rPr>
                <w:rFonts w:ascii="微软雅黑" w:hAnsi="微软雅黑" w:eastAsia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</w:t>
            </w:r>
            <w:commentRangeStart w:id="8"/>
            <w:r>
              <w:rPr>
                <w:rFonts w:ascii="微软雅黑" w:hAnsi="微软雅黑" w:eastAsia="微软雅黑"/>
                <w:szCs w:val="21"/>
              </w:rPr>
              <w:t>金额</w:t>
            </w:r>
            <w:commentRangeEnd w:id="8"/>
            <w:r>
              <w:rPr>
                <w:rStyle w:val="16"/>
              </w:rPr>
              <w:commentReference w:id="8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7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当一个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的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贴息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标签变灰不可点击）</w:t>
            </w:r>
            <w:commentRangeEnd w:id="9"/>
            <w:r>
              <w:rPr>
                <w:rStyle w:val="16"/>
              </w:rPr>
              <w:commentReference w:id="9"/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/>
                <w:szCs w:val="21"/>
              </w:rPr>
              <w:t>期限时</w:t>
            </w:r>
            <w:r>
              <w:rPr>
                <w:rFonts w:ascii="微软雅黑" w:hAnsi="微软雅黑" w:eastAsia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/>
                <w:szCs w:val="21"/>
              </w:rPr>
              <w:t>（</w:t>
            </w:r>
            <w:r>
              <w:rPr>
                <w:rFonts w:ascii="微软雅黑" w:hAnsi="微软雅黑" w:eastAsia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/>
                <w:szCs w:val="21"/>
              </w:rPr>
              <w:t>贴息</w:t>
            </w:r>
            <w:r>
              <w:rPr>
                <w:rFonts w:ascii="微软雅黑" w:hAnsi="微软雅黑" w:eastAsia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/>
                <w:szCs w:val="21"/>
              </w:rPr>
              <w:t>下拉展开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/>
                <w:szCs w:val="21"/>
              </w:rPr>
              <w:t>比例</w:t>
            </w:r>
            <w:r>
              <w:rPr>
                <w:rFonts w:ascii="微软雅黑" w:hAnsi="微软雅黑" w:eastAsia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</w:t>
            </w:r>
            <w:r>
              <w:rPr>
                <w:rFonts w:ascii="微软雅黑" w:hAnsi="微软雅黑" w:eastAsia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/>
                <w:szCs w:val="21"/>
              </w:rPr>
              <w:t>检索当前</w:t>
            </w:r>
            <w:r>
              <w:rPr>
                <w:rFonts w:ascii="微软雅黑" w:hAnsi="微软雅黑" w:eastAsia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</w:t>
      </w:r>
    </w:p>
    <w:p>
      <w:pPr>
        <w:pStyle w:val="19"/>
        <w:numPr>
          <w:ilvl w:val="0"/>
          <w:numId w:val="18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列表</w:t>
      </w:r>
      <w:r>
        <w:rPr>
          <w:rFonts w:hint="eastAsia" w:ascii="微软雅黑" w:hAnsi="微软雅黑" w:eastAsia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点击展开</w:t>
            </w:r>
            <w:commentRangeStart w:id="10"/>
            <w:r>
              <w:rPr>
                <w:rFonts w:ascii="微软雅黑" w:hAnsi="微软雅黑" w:eastAsia="微软雅黑"/>
                <w:szCs w:val="21"/>
              </w:rPr>
              <w:t>6</w:t>
            </w:r>
            <w:r>
              <w:rPr>
                <w:rFonts w:hint="eastAsia" w:ascii="微软雅黑" w:hAnsi="微软雅黑" w:eastAsia="微软雅黑"/>
                <w:szCs w:val="21"/>
              </w:rPr>
              <w:t>家</w:t>
            </w:r>
            <w:r>
              <w:rPr>
                <w:rFonts w:ascii="微软雅黑" w:hAnsi="微软雅黑" w:eastAsia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/>
                <w:szCs w:val="21"/>
              </w:rPr>
              <w:t>下拉</w:t>
            </w:r>
            <w:r>
              <w:rPr>
                <w:rFonts w:ascii="微软雅黑" w:hAnsi="微软雅黑" w:eastAsia="微软雅黑"/>
                <w:szCs w:val="21"/>
              </w:rPr>
              <w:t>加载下一页</w:t>
            </w:r>
            <w:commentRangeEnd w:id="10"/>
            <w:r>
              <w:rPr>
                <w:rStyle w:val="16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</w:t>
            </w:r>
            <w:r>
              <w:rPr>
                <w:rFonts w:ascii="微软雅黑" w:hAnsi="微软雅黑" w:eastAsia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查看</w:t>
            </w:r>
            <w:r>
              <w:rPr>
                <w:rFonts w:ascii="微软雅黑" w:hAnsi="微软雅黑" w:eastAsia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/>
                <w:szCs w:val="21"/>
              </w:rPr>
              <w:t>且</w:t>
            </w:r>
            <w:r>
              <w:rPr>
                <w:rFonts w:ascii="微软雅黑" w:hAnsi="微软雅黑" w:eastAsia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/>
                <w:szCs w:val="21"/>
              </w:rPr>
              <w:t>展开</w:t>
            </w:r>
            <w:r>
              <w:rPr>
                <w:rFonts w:ascii="微软雅黑" w:hAnsi="微软雅黑" w:eastAsia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/>
                <w:szCs w:val="21"/>
              </w:rPr>
              <w:t>返回</w:t>
            </w:r>
            <w:r>
              <w:rPr>
                <w:rFonts w:ascii="微软雅黑" w:hAnsi="微软雅黑" w:eastAsia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  <w:r>
              <w:rPr>
                <w:rFonts w:ascii="微软雅黑" w:hAnsi="微软雅黑" w:eastAsia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排序条件（一起开发，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</w:t>
            </w:r>
            <w:r>
              <w:rPr>
                <w:rFonts w:ascii="微软雅黑" w:hAnsi="微软雅黑" w:eastAsia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</w:rPr>
              <w:t>手动</w:t>
            </w:r>
            <w:r>
              <w:rPr>
                <w:rFonts w:ascii="微软雅黑" w:hAnsi="微软雅黑" w:eastAsia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/>
                <w:szCs w:val="21"/>
              </w:rPr>
              <w:t>当后台</w:t>
            </w:r>
            <w:r>
              <w:rPr>
                <w:rFonts w:ascii="微软雅黑" w:hAnsi="微软雅黑" w:eastAsia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/>
                <w:szCs w:val="21"/>
              </w:rPr>
              <w:t>最早</w:t>
            </w:r>
            <w:r>
              <w:rPr>
                <w:rFonts w:ascii="微软雅黑" w:hAnsi="微软雅黑" w:eastAsia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/>
                <w:szCs w:val="21"/>
              </w:rPr>
              <w:t>序排列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/>
                <w:szCs w:val="21"/>
              </w:rPr>
              <w:t>不用参照</w:t>
            </w: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/>
                <w:szCs w:val="21"/>
              </w:rPr>
              <w:t>尾款型三者</w:t>
            </w:r>
            <w:r>
              <w:rPr>
                <w:rFonts w:ascii="微软雅黑" w:hAnsi="微软雅黑" w:eastAsia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38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/>
                <w:szCs w:val="21"/>
              </w:rPr>
              <w:t>排序</w:t>
            </w:r>
            <w:r>
              <w:rPr>
                <w:rFonts w:ascii="微软雅黑" w:hAnsi="微软雅黑" w:eastAsia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/>
                <w:szCs w:val="21"/>
              </w:rPr>
              <w:t>后台</w:t>
            </w:r>
            <w:r>
              <w:rPr>
                <w:rFonts w:ascii="微软雅黑" w:hAnsi="微软雅黑" w:eastAsia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/>
                <w:szCs w:val="21"/>
              </w:rPr>
              <w:t>其次</w:t>
            </w:r>
            <w:r>
              <w:rPr>
                <w:rFonts w:ascii="微软雅黑" w:hAnsi="微软雅黑" w:eastAsia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/>
                <w:szCs w:val="21"/>
              </w:rPr>
              <w:t>最后</w:t>
            </w:r>
            <w:r>
              <w:rPr>
                <w:rFonts w:ascii="微软雅黑" w:hAnsi="微软雅黑" w:eastAsia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/>
                <w:szCs w:val="21"/>
              </w:rPr>
              <w:t>则</w:t>
            </w:r>
            <w:r>
              <w:rPr>
                <w:rFonts w:ascii="微软雅黑" w:hAnsi="微软雅黑" w:eastAsia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/>
                <w:szCs w:val="21"/>
              </w:rPr>
              <w:t>方案</w:t>
            </w:r>
            <w:r>
              <w:rPr>
                <w:rFonts w:ascii="微软雅黑" w:hAnsi="微软雅黑" w:eastAsia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/>
                <w:szCs w:val="21"/>
              </w:rPr>
              <w:t>供</w:t>
            </w:r>
            <w:r>
              <w:rPr>
                <w:rFonts w:ascii="微软雅黑" w:hAnsi="微软雅黑" w:eastAsia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/>
                <w:szCs w:val="21"/>
              </w:rPr>
              <w:t>根据</w:t>
            </w:r>
            <w:r>
              <w:rPr>
                <w:rFonts w:ascii="微软雅黑" w:hAnsi="微软雅黑" w:eastAsia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/>
                <w:szCs w:val="21"/>
              </w:rPr>
              <w:t>首个金融</w:t>
            </w:r>
            <w:r>
              <w:rPr>
                <w:rFonts w:ascii="微软雅黑" w:hAnsi="微软雅黑" w:eastAsia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/>
                <w:szCs w:val="21"/>
              </w:rPr>
              <w:t>由</w:t>
            </w:r>
            <w:r>
              <w:rPr>
                <w:rFonts w:ascii="微软雅黑" w:hAnsi="微软雅黑" w:eastAsia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/>
                <w:szCs w:val="21"/>
              </w:rPr>
              <w:t>排列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>
      <w:pPr>
        <w:pStyle w:val="4"/>
      </w:pPr>
      <w:r>
        <w:rPr>
          <w:rFonts w:hint="eastAsia"/>
        </w:rPr>
        <w:t>选</w:t>
      </w:r>
      <w:r>
        <w:t>车型</w:t>
      </w:r>
      <w:r>
        <w:rPr>
          <w:rFonts w:hint="eastAsia"/>
        </w:rPr>
        <w:t>侧边</w:t>
      </w:r>
      <w:r>
        <w:t>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86" o:spid="_x0000_s1039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"p=车型"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p=车型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只显示</w:t>
            </w:r>
            <w:r>
              <w:rPr>
                <w:rFonts w:ascii="微软雅黑" w:hAnsi="微软雅黑" w:eastAsia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/>
                <w:szCs w:val="21"/>
              </w:rPr>
              <w:t>隐藏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</w:tbl>
    <w:p/>
    <w:p>
      <w:pPr>
        <w:pStyle w:val="3"/>
      </w:pPr>
      <w:bookmarkStart w:id="8" w:name="_按预算选车页"/>
      <w:bookmarkEnd w:id="8"/>
      <w:bookmarkStart w:id="9" w:name="_按预算选车页_1"/>
      <w:bookmarkEnd w:id="9"/>
      <w:r>
        <w:t>金融产品列表</w:t>
      </w:r>
      <w:r>
        <w:rPr>
          <w:rFonts w:hint="eastAsia"/>
        </w:rPr>
        <w:t>没有</w:t>
      </w:r>
      <w:r>
        <w:t>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7" o:spid="_x0000_s1040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t>文档中15.10</w:t>
            </w:r>
          </w:p>
        </w:tc>
      </w:tr>
    </w:tbl>
    <w:p>
      <w:pPr>
        <w:pStyle w:val="3"/>
      </w:pPr>
      <w:r>
        <w:rPr>
          <w:rFonts w:hint="eastAsia"/>
        </w:rPr>
        <w:t>金融</w:t>
      </w:r>
      <w:r>
        <w:t>产品列表</w:t>
      </w:r>
      <w:r>
        <w:rPr>
          <w:rFonts w:hint="eastAsia"/>
        </w:rPr>
        <w:t>没有</w:t>
      </w:r>
      <w:r>
        <w:t>金融产品，</w:t>
      </w:r>
      <w:r>
        <w:rPr>
          <w:rFonts w:hint="eastAsia"/>
        </w:rPr>
        <w:t>也</w:t>
      </w:r>
      <w:r>
        <w:t>没有经销商报价（询价）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8" o:spid="_x0000_s1041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按预算</w:t>
      </w:r>
      <w:r>
        <w:rPr>
          <w:rFonts w:ascii="微软雅黑" w:hAnsi="微软雅黑" w:eastAsia="微软雅黑"/>
          <w:sz w:val="21"/>
          <w:szCs w:val="21"/>
        </w:rPr>
        <w:t>选车页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" o:spid="_x0000_s1042" type="#_x0000_t75" style="height:406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"p=按预算选车"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http://192.168.120.91/wap081201/#p=按预算选车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</w:pPr>
      <w:r>
        <w:t>预算选车页（没有</w:t>
      </w:r>
      <w:r>
        <w:rPr>
          <w:rFonts w:hint="eastAsia"/>
        </w:rPr>
        <w:t>车型</w:t>
      </w:r>
      <w:r>
        <w:t>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" o:spid="_x0000_s1043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页面</w:t>
      </w:r>
      <w:r>
        <w:t>提示内容：</w:t>
      </w:r>
      <w:r>
        <w:rPr>
          <w:rFonts w:hint="eastAsia"/>
        </w:rPr>
        <w:t>抱歉</w:t>
      </w:r>
      <w:r>
        <w:t>，</w:t>
      </w:r>
      <w:r>
        <w:rPr>
          <w:rFonts w:hint="eastAsia"/>
        </w:rPr>
        <w:t>暂时</w:t>
      </w:r>
      <w:r>
        <w:t>没有符合您当前条件的金融</w:t>
      </w:r>
      <w:r>
        <w:rPr>
          <w:rFonts w:hint="eastAsia"/>
        </w:rPr>
        <w:t>产品</w:t>
      </w:r>
      <w:r>
        <w:t>。</w:t>
      </w:r>
    </w:p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预算选车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Calibri" w:hAnsi="Calibri" w:eastAsia="宋体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4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5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以下、1000－3000元、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元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</w:t>
            </w:r>
            <w:r>
              <w:rPr>
                <w:rFonts w:ascii="微软雅黑" w:hAnsi="微软雅黑" w:eastAsia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/>
                <w:szCs w:val="21"/>
              </w:rPr>
              <w:t>元</w:t>
            </w:r>
            <w:r>
              <w:rPr>
                <w:rFonts w:ascii="微软雅黑" w:hAnsi="微软雅黑" w:eastAsia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万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szCs w:val="21"/>
              </w:rPr>
              <w:t>框</w:t>
            </w:r>
            <w:r>
              <w:rPr>
                <w:rFonts w:ascii="微软雅黑" w:hAnsi="微软雅黑" w:eastAsia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szCs w:val="21"/>
              </w:rPr>
              <w:t>点击下拉</w:t>
            </w:r>
            <w:r>
              <w:rPr>
                <w:rFonts w:ascii="微软雅黑" w:hAnsi="微软雅黑" w:eastAsia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级别</w:t>
            </w:r>
            <w:r>
              <w:rPr>
                <w:rFonts w:ascii="微软雅黑" w:hAnsi="微软雅黑" w:eastAsia="微软雅黑"/>
                <w:szCs w:val="21"/>
              </w:rPr>
              <w:t>选项有：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SUV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MPV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商用车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按PC端的数据出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1"/>
            <w:r>
              <w:rPr>
                <w:rFonts w:ascii="微软雅黑" w:hAnsi="微软雅黑" w:eastAsia="微软雅黑"/>
                <w:szCs w:val="21"/>
              </w:rPr>
              <w:t>注）</w:t>
            </w:r>
            <w:commentRangeEnd w:id="11"/>
            <w:r>
              <w:rPr>
                <w:rStyle w:val="16"/>
              </w:rPr>
              <w:commentReference w:id="11"/>
            </w:r>
            <w:r>
              <w:rPr>
                <w:rFonts w:hint="eastAsia" w:ascii="微软雅黑" w:hAnsi="微软雅黑" w:eastAsia="微软雅黑"/>
                <w:szCs w:val="21"/>
              </w:rPr>
              <w:t>品牌一栏，用户没选择时，默认显示“品牌”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6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/>
                <w:szCs w:val="21"/>
              </w:rPr>
              <w:t>系</w:t>
            </w:r>
            <w:r>
              <w:rPr>
                <w:rFonts w:ascii="微软雅黑" w:hAnsi="微软雅黑" w:eastAsia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车系图片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读取</w:t>
            </w:r>
            <w:r>
              <w:rPr>
                <w:rFonts w:ascii="微软雅黑" w:hAnsi="微软雅黑" w:eastAsia="微软雅黑"/>
                <w:szCs w:val="21"/>
              </w:rPr>
              <w:t>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读取规则与pc</w:t>
            </w:r>
            <w:r>
              <w:rPr>
                <w:rFonts w:hint="eastAsia"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commentRangeStart w:id="12"/>
            <w:r>
              <w:rPr>
                <w:rFonts w:ascii="微软雅黑" w:hAnsi="微软雅黑" w:eastAsia="微软雅黑"/>
                <w:szCs w:val="21"/>
              </w:rPr>
              <w:t>官方价</w:t>
            </w:r>
            <w:commentRangeEnd w:id="12"/>
            <w:r>
              <w:rPr>
                <w:rStyle w:val="16"/>
              </w:rPr>
              <w:commentReference w:id="12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价格，</w:t>
            </w: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/>
              </w:rPr>
              <w:t>官方</w:t>
            </w:r>
            <w:r>
              <w:t>价格为</w:t>
            </w:r>
            <w:r>
              <w:rPr>
                <w:rFonts w:hint="eastAsia"/>
              </w:rPr>
              <w:t>该</w:t>
            </w:r>
            <w:r>
              <w:t>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默认列表页显示10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车系，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在筛选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数据库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或等于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展示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车系（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返回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</w:pPr>
      <w:r>
        <w:rPr>
          <w:rFonts w:hint="eastAsia"/>
        </w:rPr>
        <w:t>列表</w:t>
      </w:r>
      <w: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列表仅检索等额本息的产品车型，不检索尾款型与等额本金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/>
                <w:szCs w:val="21"/>
              </w:rPr>
              <w:t>车系</w:t>
            </w:r>
            <w:r>
              <w:rPr>
                <w:rFonts w:ascii="微软雅黑" w:hAnsi="微软雅黑" w:eastAsia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/>
                <w:szCs w:val="21"/>
              </w:rPr>
              <w:t>汽车网</w:t>
            </w:r>
            <w:r>
              <w:rPr>
                <w:rFonts w:ascii="微软雅黑" w:hAnsi="微软雅黑" w:eastAsia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</w:rPr>
              <w:t>个</w:t>
            </w:r>
            <w:r>
              <w:rPr>
                <w:rFonts w:ascii="微软雅黑" w:hAnsi="微软雅黑" w:eastAsia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/>
                <w:szCs w:val="21"/>
              </w:rPr>
              <w:t>出一</w:t>
            </w:r>
            <w:r>
              <w:rPr>
                <w:rFonts w:ascii="微软雅黑" w:hAnsi="微软雅黑" w:eastAsia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/>
                <w:szCs w:val="21"/>
              </w:rPr>
              <w:t>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/>
                <w:szCs w:val="21"/>
              </w:rPr>
              <w:t>当地</w:t>
            </w:r>
            <w:r>
              <w:rPr>
                <w:rFonts w:ascii="微软雅黑" w:hAnsi="微软雅黑" w:eastAsia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/>
                <w:szCs w:val="21"/>
              </w:rPr>
              <w:t>一</w:t>
            </w:r>
            <w:r>
              <w:rPr>
                <w:rFonts w:ascii="微软雅黑" w:hAnsi="微软雅黑" w:eastAsia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/>
                <w:szCs w:val="21"/>
              </w:rPr>
              <w:t>平均报价</w:t>
            </w:r>
            <w:r>
              <w:rPr>
                <w:rFonts w:ascii="微软雅黑" w:hAnsi="微软雅黑" w:eastAsia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/>
                <w:szCs w:val="21"/>
              </w:rPr>
              <w:t>创建</w:t>
            </w:r>
            <w:r>
              <w:rPr>
                <w:rFonts w:ascii="微软雅黑" w:hAnsi="微软雅黑" w:eastAsia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按</w:t>
            </w:r>
            <w:r>
              <w:rPr>
                <w:rFonts w:ascii="微软雅黑" w:hAnsi="微软雅黑" w:eastAsia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/>
                <w:szCs w:val="21"/>
              </w:rPr>
              <w:t>超过</w:t>
            </w:r>
            <w:r>
              <w:rPr>
                <w:rFonts w:ascii="微软雅黑" w:hAnsi="微软雅黑" w:eastAsia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按照月供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排列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月供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/>
    <w:p>
      <w:pPr>
        <w:pStyle w:val="3"/>
      </w:pPr>
      <w:commentRangeStart w:id="13"/>
      <w:r>
        <w:t>选品牌</w:t>
      </w:r>
      <w:r>
        <w:rPr>
          <w:rFonts w:hint="eastAsia"/>
        </w:rPr>
        <w:t>页</w:t>
      </w:r>
      <w:commentRangeEnd w:id="13"/>
      <w:r>
        <w:rPr>
          <w:rStyle w:val="16"/>
          <w:rFonts w:ascii="Calibri" w:hAnsi="Calibri" w:eastAsia="宋体"/>
          <w:b w:val="0"/>
          <w:bCs w:val="0"/>
        </w:rPr>
        <w:commentReference w:id="13"/>
      </w:r>
    </w:p>
    <w:p>
      <w:r>
        <w:fldChar w:fldCharType="begin"/>
      </w:r>
      <w:r>
        <w:instrText xml:space="preserve">HYPERLINK "http://m.pcauto.com.cn/auto/brand.html" </w:instrText>
      </w:r>
      <w:r>
        <w:fldChar w:fldCharType="separate"/>
      </w:r>
      <w:r>
        <w:rPr>
          <w:rStyle w:val="15"/>
        </w:rPr>
        <w:t>http://m.pcauto.com.cn/auto/brand.html</w:t>
      </w:r>
      <w:r>
        <w:fldChar w:fldCharType="end"/>
      </w:r>
      <w:r>
        <w:t xml:space="preserve"> </w:t>
      </w:r>
    </w:p>
    <w:p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3" o:spid="_x0000_s1047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"p=贴息促销" </w:instrText>
      </w:r>
      <w:r>
        <w:fldChar w:fldCharType="separate"/>
      </w:r>
      <w:r>
        <w:rPr>
          <w:rStyle w:val="15"/>
          <w:rFonts w:hint="eastAsia"/>
        </w:rPr>
        <w:t>http://192.168.120.91/wap081201/#p=贴息促销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</w:t>
      </w:r>
      <w:r>
        <w:rPr>
          <w:rFonts w:ascii="微软雅黑" w:hAnsi="微软雅黑" w:eastAsia="微软雅黑"/>
          <w:szCs w:val="21"/>
        </w:rPr>
        <w:t>套用汽车网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选品牌页，</w:t>
      </w:r>
      <w:r>
        <w:rPr>
          <w:rFonts w:hint="eastAsia" w:ascii="微软雅黑" w:hAnsi="微软雅黑" w:eastAsia="微软雅黑"/>
          <w:szCs w:val="21"/>
        </w:rPr>
        <w:t>去除</w:t>
      </w:r>
      <w:r>
        <w:rPr>
          <w:rFonts w:ascii="微软雅黑" w:hAnsi="微软雅黑" w:eastAsia="微软雅黑"/>
          <w:szCs w:val="21"/>
        </w:rPr>
        <w:t>条件选车按钮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按预选</w:t>
      </w:r>
      <w:r>
        <w:rPr>
          <w:rFonts w:ascii="微软雅黑" w:hAnsi="微软雅黑" w:eastAsia="微软雅黑"/>
          <w:szCs w:val="21"/>
        </w:rPr>
        <w:t>选车的品牌是根据汽车网top200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品牌出的</w:t>
      </w:r>
    </w:p>
    <w:p>
      <w:pPr>
        <w:pStyle w:val="19"/>
        <w:numPr>
          <w:ilvl w:val="0"/>
          <w:numId w:val="2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没有</w:t>
      </w:r>
      <w:r>
        <w:rPr>
          <w:rFonts w:ascii="微软雅黑" w:hAnsi="微软雅黑" w:eastAsia="微软雅黑"/>
          <w:szCs w:val="21"/>
        </w:rPr>
        <w:t>金融产品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ascii="微软雅黑" w:hAnsi="微软雅黑" w:eastAsia="微软雅黑"/>
          <w:szCs w:val="21"/>
        </w:rPr>
        <w:t>品牌变灰</w:t>
      </w:r>
      <w:r>
        <w:rPr>
          <w:rFonts w:hint="eastAsia" w:ascii="微软雅黑" w:hAnsi="微软雅黑" w:eastAsia="微软雅黑"/>
          <w:szCs w:val="21"/>
        </w:rPr>
        <w:t>不可点击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9" o:spid="_x0000_s1048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"p=金融产品详情页_等额本息_"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p=金融产品详情页_等额本息_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commentRangeStart w:id="14"/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下无金融方案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至询价页（文档中13.1）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ascii="微软雅黑" w:hAnsi="微软雅黑" w:eastAsia="微软雅黑"/>
                <w:color w:val="0563C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更换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城市下，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该城市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无金融方案、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无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跳转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至询价页（文档中13.2）</w:t>
            </w:r>
            <w:commentRangeEnd w:id="14"/>
            <w:r>
              <w:rPr>
                <w:rStyle w:val="16"/>
              </w:rPr>
              <w:commentReference w:id="14"/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车系</w:t>
      </w:r>
      <w:r>
        <w:rPr>
          <w:rFonts w:ascii="微软雅黑" w:hAnsi="微软雅黑" w:eastAsia="微软雅黑"/>
          <w:sz w:val="21"/>
          <w:szCs w:val="21"/>
        </w:rPr>
        <w:t>／</w:t>
      </w:r>
      <w:r>
        <w:rPr>
          <w:rFonts w:hint="eastAsia" w:ascii="微软雅黑" w:hAnsi="微软雅黑" w:eastAsia="微软雅黑"/>
          <w:sz w:val="21"/>
          <w:szCs w:val="21"/>
        </w:rPr>
        <w:t>车型</w:t>
      </w:r>
      <w:r>
        <w:rPr>
          <w:rFonts w:ascii="微软雅黑" w:hAnsi="微软雅黑" w:eastAsia="微软雅黑"/>
          <w:sz w:val="21"/>
          <w:szCs w:val="21"/>
        </w:rPr>
        <w:t>信息</w:t>
      </w:r>
      <w:r>
        <w:rPr>
          <w:rFonts w:hint="eastAsia" w:ascii="微软雅黑" w:hAnsi="微软雅黑" w:eastAsia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5"/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切换</w:t>
            </w:r>
            <w:r>
              <w:rPr>
                <w:rFonts w:ascii="微软雅黑" w:hAnsi="微软雅黑" w:eastAsia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  <w:r>
              <w:rPr>
                <w:rFonts w:ascii="微软雅黑" w:hAnsi="微软雅黑" w:eastAsia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中3.2.6）</w:t>
            </w:r>
            <w:commentRangeEnd w:id="15"/>
            <w:r>
              <w:rPr>
                <w:rStyle w:val="16"/>
              </w:rPr>
              <w:commentReference w:id="15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"_首付金额"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"_贷款金额_4"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产品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最低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当某款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比例时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尾款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+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commentRangeStart w:id="16"/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  <w:commentRangeEnd w:id="16"/>
            <w:r>
              <w:rPr>
                <w:rStyle w:val="16"/>
              </w:rPr>
              <w:commentReference w:id="1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/>
                <w:szCs w:val="21"/>
              </w:rPr>
              <w:t>更多</w:t>
            </w:r>
            <w:r>
              <w:rPr>
                <w:rFonts w:ascii="微软雅黑" w:hAnsi="微软雅黑" w:eastAsia="微软雅黑"/>
                <w:szCs w:val="21"/>
              </w:rPr>
              <w:t>选项，该产品没有的期限选项不显示，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期限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该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当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期和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默认默认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期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/>
                <w:szCs w:val="21"/>
              </w:rPr>
              <w:t>等额</w:t>
            </w:r>
            <w:r>
              <w:rPr>
                <w:rFonts w:ascii="微软雅黑" w:hAnsi="微软雅黑" w:eastAsia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/>
                <w:szCs w:val="21"/>
              </w:rPr>
              <w:t>期限选项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12期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尾款</w:t>
            </w:r>
            <w:r>
              <w:rPr>
                <w:rFonts w:ascii="微软雅黑" w:hAnsi="微软雅黑" w:eastAsia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/>
                <w:szCs w:val="21"/>
              </w:rPr>
              <w:t>期（默认）</w:t>
            </w:r>
            <w:r>
              <w:rPr>
                <w:rFonts w:ascii="微软雅黑" w:hAnsi="微软雅黑" w:eastAsia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/>
                <w:szCs w:val="21"/>
              </w:rPr>
              <w:t>期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未</w:t>
            </w:r>
            <w:r>
              <w:rPr>
                <w:rFonts w:ascii="微软雅黑" w:hAnsi="微软雅黑" w:eastAsia="微软雅黑"/>
                <w:szCs w:val="21"/>
              </w:rPr>
              <w:t>验证手机号码下和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手机号码（首次申请）：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到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手机页（文档中7.1）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b/>
                <w:bCs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手机号码（已经申请过订单）：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至提交个人资质页（文档中6）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b/>
                <w:bCs/>
              </w:rPr>
            </w:pPr>
            <w: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产品</w:t>
      </w:r>
      <w:r>
        <w:rPr>
          <w:rFonts w:ascii="微软雅黑" w:hAnsi="微软雅黑" w:eastAsia="微软雅黑"/>
          <w:sz w:val="21"/>
          <w:szCs w:val="21"/>
        </w:rPr>
        <w:t>详情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还款</w:t>
      </w:r>
      <w:r>
        <w:rPr>
          <w:rFonts w:ascii="微软雅黑" w:hAnsi="微软雅黑" w:eastAsia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2" o:spid="_x0000_s1049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"p=金融产品详情页_等额本息_"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p=金融产品详情页_等额本息_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/>
                <w:szCs w:val="21"/>
              </w:rPr>
              <w:t>期限</w:t>
            </w:r>
            <w:r>
              <w:rPr>
                <w:rFonts w:ascii="微软雅黑" w:hAnsi="微软雅黑" w:eastAsia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5" o:spid="_x0000_s1050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"p=金融产品详情页_等额本金_"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p=金融产品详情页_等额本金_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/>
                <w:szCs w:val="21"/>
              </w:rPr>
              <w:t>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以</w:t>
            </w:r>
            <w:r>
              <w:rPr>
                <w:rFonts w:ascii="微软雅黑" w:hAnsi="微软雅黑" w:eastAsia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/>
                <w:szCs w:val="21"/>
              </w:rPr>
              <w:t>是静态</w:t>
            </w:r>
            <w:r>
              <w:rPr>
                <w:rFonts w:ascii="微软雅黑" w:hAnsi="微软雅黑" w:eastAsia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/>
                <w:szCs w:val="21"/>
              </w:rPr>
              <w:t>不是</w:t>
            </w:r>
            <w:r>
              <w:rPr>
                <w:rFonts w:ascii="微软雅黑" w:hAnsi="微软雅黑" w:eastAsia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1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"http://192.168.120.91/wap081201/" \l "p=金融产品详情页_尾款型_"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http://192.168.120.91/wap081201/ - p=金融产品详情页_尾款型_</w:t>
            </w:r>
            <w:r>
              <w:fldChar w:fldCharType="end"/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</w:t>
            </w:r>
            <w:r>
              <w:rPr>
                <w:rFonts w:ascii="微软雅黑" w:hAnsi="微软雅黑" w:eastAsia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/>
                <w:szCs w:val="21"/>
              </w:rPr>
              <w:t>、贷款成本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/>
                <w:szCs w:val="21"/>
              </w:rPr>
              <w:t>点击相应</w:t>
            </w:r>
            <w:r>
              <w:rPr>
                <w:rFonts w:ascii="微软雅黑" w:hAnsi="微软雅黑" w:eastAsia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/>
                <w:szCs w:val="21"/>
              </w:rPr>
              <w:t>标题滑动</w:t>
            </w:r>
            <w:r>
              <w:rPr>
                <w:rFonts w:ascii="微软雅黑" w:hAnsi="微软雅黑" w:eastAsia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/>
                <w:szCs w:val="21"/>
              </w:rPr>
              <w:t>tab</w:t>
            </w:r>
            <w:r>
              <w:rPr>
                <w:rFonts w:ascii="微软雅黑" w:hAnsi="微软雅黑" w:eastAsia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/>
                <w:szCs w:val="21"/>
              </w:rPr>
              <w:t>列表中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  <w:r>
              <w:rPr>
                <w:rFonts w:ascii="微软雅黑" w:hAnsi="微软雅黑" w:eastAsia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/>
                <w:szCs w:val="21"/>
              </w:rPr>
              <w:t>颜色</w:t>
            </w:r>
            <w:r>
              <w:rPr>
                <w:rFonts w:ascii="微软雅黑" w:hAnsi="微软雅黑" w:eastAsia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申请</w:t>
      </w:r>
      <w:r>
        <w:rPr>
          <w:rFonts w:ascii="微软雅黑" w:hAnsi="微软雅黑" w:eastAsia="微软雅黑"/>
          <w:szCs w:val="21"/>
        </w:rPr>
        <w:t>条件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4" o:spid="_x0000_s1052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/>
                <w:szCs w:val="21"/>
              </w:rPr>
              <w:t>金融</w:t>
            </w:r>
            <w:r>
              <w:rPr>
                <w:rFonts w:ascii="微软雅黑" w:hAnsi="微软雅黑" w:eastAsia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3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详细介绍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5" o:spid="_x0000_s1054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</w:rPr>
              <w:t>图片宽度最大500，按原图片比例缩</w:t>
            </w:r>
            <w:commentRangeStart w:id="17"/>
            <w:r>
              <w:rPr>
                <w:rFonts w:hint="eastAsia" w:ascii="微软雅黑" w:hAnsi="微软雅黑" w:eastAsia="微软雅黑"/>
              </w:rPr>
              <w:t>放</w:t>
            </w:r>
            <w:commentRangeEnd w:id="17"/>
            <w:r>
              <w:rPr>
                <w:rStyle w:val="16"/>
              </w:rPr>
              <w:commentReference w:id="17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55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/>
          <w:sz w:val="21"/>
          <w:szCs w:val="21"/>
        </w:rPr>
        <w:t>提交</w:t>
      </w:r>
      <w:r>
        <w:rPr>
          <w:rFonts w:ascii="微软雅黑" w:hAnsi="微软雅黑" w:eastAsia="微软雅黑"/>
          <w:sz w:val="21"/>
          <w:szCs w:val="21"/>
        </w:rPr>
        <w:t>个人资质页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56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7" o:spid="_x0000_s1057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"p=购车小秘_资质选择_年龄_"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p=购车小秘_资质选择_年龄_</w:t>
      </w:r>
      <w:r>
        <w:fldChar w:fldCharType="end"/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58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个人</w:t>
      </w:r>
      <w:r>
        <w:rPr>
          <w:rFonts w:hint="eastAsia" w:ascii="微软雅黑" w:hAnsi="微软雅黑" w:eastAsia="微软雅黑"/>
          <w:sz w:val="21"/>
          <w:szCs w:val="21"/>
        </w:rPr>
        <w:t>资质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交互</w:t>
      </w:r>
      <w:r>
        <w:rPr>
          <w:rFonts w:ascii="微软雅黑" w:hAnsi="微软雅黑" w:eastAsia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注：</w:t>
            </w:r>
            <w:r>
              <w:rPr>
                <w:rFonts w:ascii="微软雅黑" w:hAnsi="微软雅黑" w:eastAsia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/>
                <w:szCs w:val="21"/>
              </w:rPr>
              <w:t>验证</w:t>
            </w:r>
            <w:r>
              <w:rPr>
                <w:rFonts w:ascii="微软雅黑" w:hAnsi="微软雅黑" w:eastAsia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  <w:r>
              <w:rPr>
                <w:rFonts w:ascii="微软雅黑" w:hAnsi="微软雅黑" w:eastAsia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jc w:val="left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  <w:r>
              <w:rPr>
                <w:rFonts w:ascii="微软雅黑" w:hAnsi="微软雅黑" w:eastAsia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/>
                <w:szCs w:val="21"/>
              </w:rPr>
              <w:t>婚姻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购车地</w:t>
            </w:r>
            <w:r>
              <w:rPr>
                <w:rFonts w:ascii="微软雅黑" w:hAnsi="微软雅黑" w:eastAsia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/>
                <w:szCs w:val="21"/>
              </w:rPr>
              <w:t>工作</w:t>
            </w:r>
            <w:r>
              <w:rPr>
                <w:rFonts w:ascii="微软雅黑" w:hAnsi="微软雅黑" w:eastAsia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/>
                <w:szCs w:val="21"/>
              </w:rPr>
              <w:t>税后</w:t>
            </w:r>
            <w:r>
              <w:rPr>
                <w:rFonts w:ascii="微软雅黑" w:hAnsi="微软雅黑" w:eastAsia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hint="eastAsia" w:ascii="微软雅黑" w:hAnsi="微软雅黑" w:eastAsia="微软雅黑" w:cs="Cambria"/>
                <w:szCs w:val="21"/>
              </w:rPr>
              <w:t>点击页面向上箭头</w:t>
            </w:r>
            <w:r>
              <w:rPr>
                <w:rFonts w:ascii="微软雅黑" w:hAnsi="微软雅黑" w:eastAsia="微软雅黑" w:cs="Cambria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Cambria"/>
                <w:szCs w:val="21"/>
              </w:rPr>
              <w:t>返回</w:t>
            </w:r>
            <w:r>
              <w:rPr>
                <w:rFonts w:ascii="微软雅黑" w:hAnsi="微软雅黑" w:eastAsia="微软雅黑" w:cs="Cambria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Cambria"/>
                <w:szCs w:val="21"/>
              </w:rPr>
              <w:t>填写</w:t>
            </w:r>
            <w:r>
              <w:rPr>
                <w:rFonts w:ascii="微软雅黑" w:hAnsi="微软雅黑" w:eastAsia="微软雅黑" w:cs="Cambria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ascii="微软雅黑" w:hAnsi="微软雅黑" w:eastAsia="微软雅黑" w:cs="Cambria"/>
                <w:szCs w:val="21"/>
              </w:rPr>
            </w:pPr>
            <w:r>
              <w:rPr>
                <w:rFonts w:ascii="微软雅黑" w:hAnsi="微软雅黑" w:eastAsia="微软雅黑" w:cs="Cambria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Cambria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/>
                <w:szCs w:val="21"/>
              </w:rPr>
              <w:t>的</w:t>
            </w:r>
            <w:r>
              <w:rPr>
                <w:rFonts w:ascii="微软雅黑" w:hAnsi="微软雅黑" w:eastAsia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/>
                <w:szCs w:val="21"/>
              </w:rPr>
              <w:t>需要</w:t>
            </w:r>
            <w:r>
              <w:rPr>
                <w:rFonts w:ascii="微软雅黑" w:hAnsi="微软雅黑" w:eastAsia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文案</w:t>
            </w:r>
            <w:r>
              <w:rPr>
                <w:rFonts w:ascii="微软雅黑" w:hAnsi="微软雅黑" w:eastAsia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59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/>
                <w:szCs w:val="21"/>
              </w:rPr>
              <w:t>一个</w:t>
            </w:r>
            <w:r>
              <w:rPr>
                <w:rFonts w:ascii="微软雅黑" w:hAnsi="微软雅黑" w:eastAsia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流程</w:t>
      </w:r>
      <w:r>
        <w:rPr>
          <w:rFonts w:ascii="微软雅黑" w:hAnsi="微软雅黑" w:eastAsia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/>
                <w:szCs w:val="21"/>
              </w:rPr>
              <w:t>大专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硕士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博士</w:t>
            </w:r>
            <w:r>
              <w:rPr>
                <w:rFonts w:ascii="微软雅黑" w:hAnsi="微软雅黑" w:eastAsia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/>
                <w:szCs w:val="21"/>
              </w:rPr>
              <w:t>本科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/>
                <w:szCs w:val="21"/>
              </w:rPr>
              <w:t>项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单选项：</w:t>
            </w:r>
            <w:r>
              <w:rPr>
                <w:rFonts w:ascii="微软雅黑" w:hAnsi="微软雅黑" w:eastAsia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/>
                <w:szCs w:val="21"/>
              </w:rPr>
              <w:t>已婚</w:t>
            </w:r>
            <w:r>
              <w:rPr>
                <w:rFonts w:ascii="微软雅黑" w:hAnsi="微软雅黑" w:eastAsia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/>
                <w:szCs w:val="21"/>
              </w:rPr>
              <w:t>住房</w:t>
            </w:r>
            <w:r>
              <w:rPr>
                <w:rFonts w:ascii="微软雅黑" w:hAnsi="微软雅黑" w:eastAsia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/>
                <w:szCs w:val="21"/>
              </w:rPr>
              <w:t>住在</w:t>
            </w:r>
            <w:r>
              <w:rPr>
                <w:rFonts w:ascii="微软雅黑" w:hAnsi="微软雅黑" w:eastAsia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/>
                <w:szCs w:val="21"/>
              </w:rPr>
              <w:t>拥有</w:t>
            </w:r>
            <w:r>
              <w:rPr>
                <w:rFonts w:ascii="微软雅黑" w:hAnsi="微软雅黑" w:eastAsia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/>
                <w:szCs w:val="21"/>
              </w:rPr>
              <w:t>配偶</w:t>
            </w:r>
            <w:r>
              <w:rPr>
                <w:rFonts w:ascii="微软雅黑" w:hAnsi="微软雅黑" w:eastAsia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/>
                <w:szCs w:val="21"/>
              </w:rPr>
              <w:t>配偶名下</w:t>
            </w:r>
            <w:r>
              <w:rPr>
                <w:rFonts w:ascii="微软雅黑" w:hAnsi="微软雅黑" w:eastAsia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/>
                <w:szCs w:val="21"/>
              </w:rPr>
              <w:t>人士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  <w:r>
              <w:rPr>
                <w:rFonts w:ascii="微软雅黑" w:hAnsi="微软雅黑" w:eastAsia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/>
                <w:szCs w:val="21"/>
              </w:rPr>
              <w:t>个体工商户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自由职业</w:t>
            </w:r>
            <w:r>
              <w:rPr>
                <w:rFonts w:ascii="微软雅黑" w:hAnsi="微软雅黑" w:eastAsia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信用</w:t>
            </w:r>
            <w:r>
              <w:rPr>
                <w:rFonts w:ascii="微软雅黑" w:hAnsi="微软雅黑" w:eastAsia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/>
                <w:szCs w:val="21"/>
              </w:rPr>
              <w:t>或</w:t>
            </w:r>
            <w:r>
              <w:rPr>
                <w:rFonts w:ascii="微软雅黑" w:hAnsi="微软雅黑" w:eastAsia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/>
                <w:szCs w:val="21"/>
              </w:rPr>
              <w:t>还完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有</w:t>
            </w:r>
            <w:r>
              <w:rPr>
                <w:rFonts w:ascii="微软雅黑" w:hAnsi="微软雅黑" w:eastAsia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/>
                <w:szCs w:val="21"/>
              </w:rPr>
              <w:t>没有</w:t>
            </w:r>
            <w:r>
              <w:rPr>
                <w:rFonts w:ascii="微软雅黑" w:hAnsi="微软雅黑" w:eastAsia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/>
                <w:szCs w:val="21"/>
              </w:rPr>
              <w:t>为无</w:t>
            </w:r>
            <w:r>
              <w:rPr>
                <w:rFonts w:ascii="微软雅黑" w:hAnsi="微软雅黑" w:eastAsia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/>
                <w:szCs w:val="21"/>
              </w:rPr>
              <w:t>其他</w:t>
            </w:r>
            <w:r>
              <w:rPr>
                <w:rFonts w:ascii="微软雅黑" w:hAnsi="微软雅黑" w:eastAsia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/>
                <w:szCs w:val="21"/>
              </w:rPr>
              <w:t>跳转</w:t>
            </w:r>
            <w:r>
              <w:rPr>
                <w:rFonts w:ascii="微软雅黑" w:hAnsi="微软雅黑" w:eastAsia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  <w:r>
              <w:rPr>
                <w:rFonts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/>
                <w:szCs w:val="21"/>
              </w:rPr>
              <w:t>页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确定金融</w:t>
      </w:r>
      <w:r>
        <w:rPr>
          <w:rFonts w:ascii="微软雅黑" w:hAnsi="微软雅黑" w:eastAsia="微软雅黑"/>
          <w:sz w:val="21"/>
          <w:szCs w:val="21"/>
        </w:rPr>
        <w:t>方案（我要贷款）</w:t>
      </w:r>
    </w:p>
    <w:p>
      <w:pPr>
        <w:pStyle w:val="3"/>
      </w:pPr>
      <w:r>
        <w:t>申请流程手机号码前置（新增）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4" o:spid="_x0000_s1060" type="#_x0000_t75" style="height:198pt;width:301.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"p=申请流程手机号码前置_新增页面_" </w:instrText>
      </w:r>
      <w:r>
        <w:fldChar w:fldCharType="separate"/>
      </w:r>
      <w:r>
        <w:rPr>
          <w:rStyle w:val="15"/>
          <w:rFonts w:hint="eastAsia"/>
        </w:rPr>
        <w:t>http://192.168.120.91/wap081201/ - p=申请流程手机号码前置_新增页面_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购车时间</w:t>
            </w:r>
          </w:p>
        </w:tc>
        <w:tc>
          <w:tcPr>
            <w:tcW w:w="6990" w:type="dxa"/>
            <w:vAlign w:val="top"/>
          </w:tcPr>
          <w:p>
            <w:r>
              <w:t>点击“下</w:t>
            </w:r>
            <w:r>
              <w:rPr>
                <w:rFonts w:hint="eastAsia"/>
              </w:rPr>
              <w:t>拉</w:t>
            </w:r>
            <w:r>
              <w:t>按钮”，</w:t>
            </w:r>
            <w:r>
              <w:rPr>
                <w:rFonts w:hint="eastAsia"/>
              </w:rPr>
              <w:t>显示</w:t>
            </w:r>
            <w:r>
              <w:t>全部购车时间</w:t>
            </w:r>
            <w:r>
              <w:rPr>
                <w:rFonts w:hint="eastAsia"/>
              </w:rPr>
              <w:t>选项：一周内</w:t>
            </w:r>
            <w:r>
              <w:t>，</w:t>
            </w:r>
            <w:r>
              <w:rPr>
                <w:rFonts w:hint="eastAsia"/>
              </w:rPr>
              <w:t>一个月</w:t>
            </w:r>
            <w:r>
              <w:t>内，</w:t>
            </w:r>
            <w:r>
              <w:rPr>
                <w:rFonts w:hint="eastAsia"/>
              </w:rPr>
              <w:t>三个月</w:t>
            </w:r>
            <w:r>
              <w:t>内，</w:t>
            </w:r>
            <w:r>
              <w:rPr>
                <w:rFonts w:hint="eastAsia"/>
              </w:rPr>
              <w:t>六个月</w:t>
            </w:r>
            <w:r>
              <w:t>以内，</w:t>
            </w:r>
            <w:r>
              <w:rPr>
                <w:rFonts w:hint="eastAsia"/>
              </w:rPr>
              <w:t>六个月</w:t>
            </w:r>
            <w: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称呼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r>
              <w:t>手机号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r>
              <w:t>验证码</w:t>
            </w:r>
          </w:p>
        </w:tc>
        <w:tc>
          <w:tcPr>
            <w:tcW w:w="6990" w:type="dxa"/>
            <w:vAlign w:val="top"/>
          </w:tcPr>
          <w:p>
            <w:r>
              <w:t>与pc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t>点击提交后跳转至提交个人</w:t>
            </w:r>
            <w:r>
              <w:rPr>
                <w:rFonts w:hint="eastAsia"/>
              </w:rPr>
              <w:t>资质</w:t>
            </w:r>
            <w:r>
              <w:t>页（文档6）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金融方案</w:t>
      </w:r>
      <w:r>
        <w:rPr>
          <w:rFonts w:hint="eastAsia" w:ascii="微软雅黑" w:hAnsi="微软雅黑" w:eastAsia="微软雅黑"/>
          <w:sz w:val="21"/>
          <w:szCs w:val="21"/>
        </w:rPr>
        <w:t>推荐规则</w:t>
      </w:r>
    </w:p>
    <w:p>
      <w:r>
        <w:rPr>
          <w:rFonts w:ascii="微软雅黑" w:hAnsi="微软雅黑" w:eastAsia="微软雅黑"/>
          <w:b/>
          <w:bCs/>
          <w:szCs w:val="21"/>
        </w:rPr>
        <w:t>文档中15.7.1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该</w:t>
      </w:r>
      <w:r>
        <w:rPr>
          <w:rFonts w:ascii="微软雅黑" w:hAnsi="微软雅黑" w:eastAsia="微软雅黑"/>
          <w:sz w:val="21"/>
          <w:szCs w:val="21"/>
        </w:rPr>
        <w:t>机构有金融产品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7" o:spid="_x0000_s1061" type="#_x0000_t75" style="height:228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7" o:spid="_x0000_s1062" type="#_x0000_t75" style="height:225.4pt;width:151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</w:t>
      </w:r>
      <w:r>
        <w:rPr>
          <w:rFonts w:ascii="微软雅黑" w:hAnsi="微软雅黑" w:eastAsia="微软雅黑"/>
          <w:szCs w:val="21"/>
        </w:rPr>
        <w:t>结果</w:t>
      </w:r>
      <w:r>
        <w:rPr>
          <w:rFonts w:hint="eastAsia" w:ascii="微软雅黑" w:hAnsi="微软雅黑" w:eastAsia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Fonts w:ascii="微软雅黑" w:hAnsi="微软雅黑" w:eastAsia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推荐</w:t>
      </w:r>
      <w:r>
        <w:rPr>
          <w:rFonts w:ascii="微软雅黑" w:hAnsi="微软雅黑" w:eastAsia="微软雅黑"/>
          <w:sz w:val="21"/>
          <w:szCs w:val="21"/>
        </w:rPr>
        <w:t>金融产品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4" o:spid="_x0000_s1063" type="#_x0000_t75" style="height:219pt;width:165.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1" o:spid="_x0000_s1064" type="#_x0000_t75" style="height:205pt;width:1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"p=资质与产品不符合推荐其他产品"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http://192.168.120.91/wap081201/#p=资质与产品不符合推荐其他产品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/>
                <w:szCs w:val="21"/>
              </w:rPr>
              <w:t>暂时</w:t>
            </w:r>
            <w:r>
              <w:rPr>
                <w:rFonts w:ascii="微软雅黑" w:hAnsi="微软雅黑" w:eastAsia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/>
                <w:szCs w:val="21"/>
              </w:rPr>
              <w:t>直通</w:t>
            </w:r>
            <w:r>
              <w:rPr>
                <w:rFonts w:ascii="微软雅黑" w:hAnsi="微软雅黑" w:eastAsia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/>
                <w:szCs w:val="21"/>
              </w:rPr>
              <w:t>我们</w:t>
            </w:r>
            <w:r>
              <w:rPr>
                <w:rFonts w:ascii="微软雅黑" w:hAnsi="微软雅黑" w:eastAsia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"_预计可贷款金额_1"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/>
                <w:szCs w:val="21"/>
              </w:rPr>
              <w:t>预计</w:t>
            </w:r>
            <w:r>
              <w:rPr>
                <w:rFonts w:ascii="微软雅黑" w:hAnsi="微软雅黑" w:eastAsia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推荐</w:t>
      </w:r>
      <w:r>
        <w:rPr>
          <w:rFonts w:ascii="微软雅黑" w:hAnsi="微软雅黑" w:eastAsia="微软雅黑"/>
          <w:szCs w:val="21"/>
        </w:rPr>
        <w:t>申请</w:t>
      </w:r>
      <w:r>
        <w:rPr>
          <w:rFonts w:hint="eastAsia" w:ascii="微软雅黑" w:hAnsi="微软雅黑" w:eastAsia="微软雅黑"/>
          <w:szCs w:val="21"/>
        </w:rPr>
        <w:t>金融产品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"_总成本_3"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申请材料规则：</w:t>
            </w:r>
            <w:r>
              <w:fldChar w:fldCharType="begin"/>
            </w:r>
            <w:r>
              <w:instrText xml:space="preserve">HYPERLINK  \l "_材料推送规则"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推荐金融机构规则：</w:t>
            </w:r>
            <w:r>
              <w:fldChar w:fldCharType="begin"/>
            </w:r>
            <w:r>
              <w:instrText xml:space="preserve">HYPERLINK  \l "_正常推荐规则_1"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文档中15.7.1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该金融有金融产品－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栏目一样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无金融产品（询价）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选择车型及金融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个人资质，</w:t>
      </w:r>
      <w:r>
        <w:rPr>
          <w:rFonts w:hint="eastAsia" w:ascii="微软雅黑" w:hAnsi="微软雅黑" w:eastAsia="微软雅黑"/>
          <w:szCs w:val="21"/>
        </w:rPr>
        <w:t>个人</w:t>
      </w:r>
      <w:r>
        <w:rPr>
          <w:rFonts w:ascii="微软雅黑" w:hAnsi="微软雅黑" w:eastAsia="微软雅黑"/>
          <w:szCs w:val="21"/>
        </w:rPr>
        <w:t>资质与该车型对应的金融</w:t>
      </w:r>
      <w:r>
        <w:rPr>
          <w:rFonts w:hint="eastAsia" w:ascii="微软雅黑" w:hAnsi="微软雅黑" w:eastAsia="微软雅黑"/>
          <w:szCs w:val="21"/>
        </w:rPr>
        <w:t>产品</w:t>
      </w:r>
      <w:r>
        <w:rPr>
          <w:rFonts w:ascii="微软雅黑" w:hAnsi="微软雅黑" w:eastAsia="微软雅黑"/>
          <w:szCs w:val="21"/>
        </w:rPr>
        <w:t>不匹配且没有其他</w:t>
      </w:r>
      <w:r>
        <w:rPr>
          <w:rFonts w:hint="eastAsia" w:ascii="微软雅黑" w:hAnsi="微软雅黑" w:eastAsia="微软雅黑"/>
          <w:szCs w:val="21"/>
        </w:rPr>
        <w:t>产品推荐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引导</w:t>
      </w:r>
      <w:r>
        <w:rPr>
          <w:rFonts w:ascii="微软雅黑" w:hAnsi="微软雅黑" w:eastAsia="微软雅黑"/>
          <w:szCs w:val="21"/>
        </w:rPr>
        <w:t>用户前去询价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50" o:spid="_x0000_s1065" type="#_x0000_t75" style="height:248.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"p=完全不符合"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http://192.168.120.91/wap081201/#p=完全不符合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rPr>
          <w:rFonts w:ascii="微软雅黑" w:hAnsi="微软雅黑" w:eastAsia="微软雅黑"/>
          <w:szCs w:val="21"/>
        </w:rPr>
      </w:pP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匹配结果</w:t>
      </w:r>
      <w:r>
        <w:rPr>
          <w:rFonts w:ascii="微软雅黑" w:hAnsi="微软雅黑" w:eastAsia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/>
                <w:szCs w:val="21"/>
              </w:rPr>
              <w:t>内容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车型</w:t>
      </w:r>
      <w:r>
        <w:rPr>
          <w:rFonts w:ascii="微软雅黑" w:hAnsi="微软雅黑" w:eastAsia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/>
                <w:szCs w:val="21"/>
              </w:rPr>
              <w:t>当前</w:t>
            </w:r>
            <w:r>
              <w:rPr>
                <w:rFonts w:ascii="微软雅黑" w:hAnsi="微软雅黑" w:eastAsia="微软雅黑"/>
                <w:szCs w:val="21"/>
              </w:rPr>
              <w:t>所选择的车型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/>
                <w:szCs w:val="21"/>
              </w:rPr>
              <w:t>图片</w:t>
            </w:r>
            <w:r>
              <w:rPr>
                <w:rFonts w:ascii="微软雅黑" w:hAnsi="微软雅黑" w:eastAsia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/>
                <w:szCs w:val="21"/>
              </w:rPr>
              <w:t>X</w:t>
            </w:r>
            <w:r>
              <w:rPr>
                <w:rFonts w:ascii="微软雅黑" w:hAnsi="微软雅黑" w:eastAsia="微软雅黑"/>
                <w:szCs w:val="21"/>
              </w:rPr>
              <w:t>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经销商</w:t>
            </w:r>
            <w:r>
              <w:rPr>
                <w:rFonts w:ascii="微软雅黑" w:hAnsi="微软雅黑" w:eastAsia="微软雅黑"/>
                <w:szCs w:val="21"/>
              </w:rPr>
              <w:t>平均报价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"_经销商平均报价_1"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贷款金额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公式：</w:t>
            </w:r>
            <w:r>
              <w:fldChar w:fldCharType="begin"/>
            </w:r>
            <w:r>
              <w:instrText xml:space="preserve">HYPERLINK  \l "_计算公式_2" </w:instrText>
            </w:r>
            <w:r>
              <w:fldChar w:fldCharType="separate"/>
            </w:r>
            <w:r>
              <w:rPr>
                <w:rFonts w:hint="eastAsia"/>
              </w:rPr>
              <w:t>详见</w:t>
            </w:r>
            <w:r>
              <w:t>计算公式</w:t>
            </w:r>
            <w:r>
              <w:rPr>
                <w:rFonts w:hint="eastAsia"/>
              </w:rPr>
              <w:t>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（文档中15.5）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/>
                <w:szCs w:val="21"/>
              </w:rPr>
              <w:t>下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该</w:t>
            </w:r>
            <w:r>
              <w:rPr>
                <w:rFonts w:ascii="微软雅黑" w:hAnsi="微软雅黑" w:eastAsia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/>
                <w:szCs w:val="21"/>
              </w:rPr>
              <w:t>首付</w:t>
            </w:r>
            <w:r>
              <w:rPr>
                <w:rFonts w:ascii="微软雅黑" w:hAnsi="微软雅黑" w:eastAsia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/>
                <w:szCs w:val="21"/>
              </w:rPr>
              <w:t>横</w:t>
            </w:r>
            <w:r>
              <w:rPr>
                <w:rFonts w:ascii="微软雅黑" w:hAnsi="微软雅黑" w:eastAsia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r>
        <w:rPr>
          <w:rFonts w:hint="eastAsia"/>
        </w:rPr>
        <w:t>用户</w:t>
      </w:r>
      <w:r>
        <w:t>最少选择一个经销商才能提交成功，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确定提交</w:t>
      </w:r>
      <w:r>
        <w:rPr>
          <w:rFonts w:ascii="微软雅黑" w:hAnsi="微软雅黑" w:eastAsia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/>
          <w:sz w:val="21"/>
          <w:szCs w:val="21"/>
        </w:rPr>
        <w:t>秘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pStyle w:val="3"/>
        <w:numPr>
          <w:ilvl w:val="1"/>
          <w:numId w:val="0"/>
        </w:numPr>
        <w:ind w:left="567"/>
      </w:pPr>
      <w:r>
        <w:t>提交个人资质</w:t>
      </w:r>
      <w:bookmarkStart w:id="12" w:name="_确定购车城市"/>
      <w:bookmarkEnd w:id="12"/>
    </w:p>
    <w:p>
      <w:r>
        <w:t>流程步骤同文档7</w:t>
      </w:r>
    </w:p>
    <w:p>
      <w:pPr>
        <w:pStyle w:val="3"/>
      </w:pPr>
      <w:r>
        <w:rPr>
          <w:rFonts w:hint="eastAsia"/>
        </w:rPr>
        <w:t>确定</w:t>
      </w:r>
      <w:r>
        <w:t>购车城市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1" o:spid="_x0000_s1066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"p=确认车型和城市" </w:instrText>
      </w:r>
      <w:r>
        <w:fldChar w:fldCharType="separate"/>
      </w:r>
      <w:r>
        <w:rPr>
          <w:rStyle w:val="15"/>
          <w:rFonts w:hint="eastAsia"/>
        </w:rPr>
        <w:t>http://192.168.120.91/wap081201/#p=确认车型和城市</w:t>
      </w:r>
      <w:r>
        <w:fldChar w:fldCharType="end"/>
      </w:r>
      <w:r>
        <w:t xml:space="preserve"> </w:t>
      </w:r>
    </w:p>
    <w:p>
      <w:pPr>
        <w:pStyle w:val="4"/>
      </w:pPr>
      <w:r>
        <w:rPr>
          <w:rFonts w:hint="eastAsia"/>
        </w:rPr>
        <w:t>页面</w:t>
      </w:r>
      <w:r>
        <w:t>顶部／</w:t>
      </w:r>
      <w:r>
        <w:rPr>
          <w:rFonts w:hint="eastAsia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67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</w:pPr>
      <w:r>
        <w:rPr>
          <w:rFonts w:hint="eastAsia"/>
        </w:rPr>
        <w:t>页面</w:t>
      </w:r>
      <w: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r>
              <w:t>选</w:t>
            </w:r>
            <w:r>
              <w:rPr>
                <w:rFonts w:hint="eastAsia"/>
              </w:rPr>
              <w:t>品牌</w:t>
            </w:r>
          </w:p>
        </w:tc>
        <w:tc>
          <w:tcPr>
            <w:tcW w:w="6423" w:type="dxa"/>
            <w:vAlign w:val="top"/>
          </w:tcPr>
          <w:p>
            <w:r>
              <w:t>点击跳转至选</w:t>
            </w:r>
            <w:r>
              <w:fldChar w:fldCharType="begin"/>
            </w:r>
            <w:r>
              <w:instrText xml:space="preserve">HYPERLINK  \l "_选品牌_4" </w:instrText>
            </w:r>
            <w:r>
              <w:fldChar w:fldCharType="separate"/>
            </w:r>
            <w:r>
              <w:t>品牌页</w:t>
            </w:r>
            <w:r>
              <w:fldChar w:fldCharType="end"/>
            </w:r>
            <w: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确定城市</w:t>
            </w:r>
          </w:p>
        </w:tc>
        <w:tc>
          <w:tcPr>
            <w:tcW w:w="6423" w:type="dxa"/>
            <w:vAlign w:val="top"/>
          </w:tcPr>
          <w:p>
            <w:r>
              <w:rPr>
                <w:rFonts w:hint="eastAsia"/>
              </w:rPr>
              <w:t>根据手</w:t>
            </w:r>
            <w:r>
              <w:t>GPS定位</w:t>
            </w:r>
            <w:r>
              <w:rPr>
                <w:rFonts w:hint="eastAsia"/>
              </w:rPr>
              <w:t>导出</w:t>
            </w:r>
            <w:r>
              <w:t>用户的所在城市</w:t>
            </w:r>
          </w:p>
          <w:p>
            <w:r>
              <w:rPr>
                <w:rFonts w:hint="eastAsia"/>
              </w:rPr>
              <w:t>点击</w:t>
            </w:r>
            <w:r>
              <w:t>前往</w:t>
            </w:r>
            <w:r>
              <w:fldChar w:fldCharType="begin"/>
            </w:r>
            <w:r>
              <w:instrText xml:space="preserve">HYPERLINK  \l "_更换城市_1" </w:instrText>
            </w:r>
            <w:r>
              <w:fldChar w:fldCharType="separate"/>
            </w:r>
            <w:r>
              <w:t>更改城市</w:t>
            </w:r>
            <w:r>
              <w:fldChar w:fldCharType="end"/>
            </w:r>
            <w:r>
              <w:t>文档12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r>
              <w:t>提交</w:t>
            </w:r>
          </w:p>
        </w:tc>
        <w:tc>
          <w:tcPr>
            <w:tcW w:w="6423" w:type="dxa"/>
            <w:vAlign w:val="top"/>
          </w:tcPr>
          <w:p>
            <w:r>
              <w:t>点击跳转至</w:t>
            </w:r>
            <w:r>
              <w:rPr>
                <w:rFonts w:hint="eastAsia"/>
              </w:rPr>
              <w:t>品牌</w:t>
            </w:r>
            <w:r>
              <w:t>+</w:t>
            </w:r>
            <w:r>
              <w:rPr>
                <w:rFonts w:hint="eastAsia"/>
              </w:rPr>
              <w:t>厂商</w:t>
            </w:r>
            <w:r>
              <w:t>车系页（文档中8.2）</w:t>
            </w:r>
          </w:p>
        </w:tc>
      </w:tr>
    </w:tbl>
    <w:p>
      <w:bookmarkStart w:id="13" w:name="_选品牌_3"/>
      <w:bookmarkEnd w:id="13"/>
      <w:bookmarkStart w:id="14" w:name="_选品牌_4"/>
      <w:bookmarkEnd w:id="14"/>
    </w:p>
    <w:p>
      <w:pPr>
        <w:pStyle w:val="3"/>
      </w:pPr>
      <w:commentRangeStart w:id="18"/>
      <w:bookmarkStart w:id="15" w:name="_选车型"/>
      <w:bookmarkEnd w:id="15"/>
      <w:r>
        <w:t>品</w:t>
      </w:r>
      <w:commentRangeEnd w:id="18"/>
      <w:r>
        <w:rPr>
          <w:rStyle w:val="16"/>
          <w:rFonts w:ascii="Calibri" w:hAnsi="Calibri" w:eastAsia="宋体"/>
          <w:b w:val="0"/>
          <w:bCs w:val="0"/>
        </w:rPr>
        <w:commentReference w:id="18"/>
      </w:r>
      <w:r>
        <w:t>牌＋</w:t>
      </w:r>
      <w:r>
        <w:rPr>
          <w:rFonts w:hint="eastAsia"/>
        </w:rPr>
        <w:t>厂商</w:t>
      </w:r>
      <w:r>
        <w:t>车</w:t>
      </w:r>
      <w:r>
        <w:rPr>
          <w:rFonts w:hint="eastAsia"/>
        </w:rPr>
        <w:t>系页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与文档</w:t>
      </w:r>
      <w:r>
        <w:t>中3.1</w:t>
      </w:r>
      <w:r>
        <w:rPr>
          <w:rFonts w:hint="eastAsia"/>
        </w:rPr>
        <w:t>页面</w:t>
      </w:r>
      <w:r>
        <w:t>一致</w:t>
      </w:r>
    </w:p>
    <w:p>
      <w:pPr>
        <w:pStyle w:val="19"/>
        <w:numPr>
          <w:ilvl w:val="0"/>
          <w:numId w:val="52"/>
        </w:numPr>
        <w:ind w:firstLineChars="0"/>
      </w:pPr>
      <w:r>
        <w:rPr>
          <w:rFonts w:hint="eastAsia"/>
        </w:rPr>
        <w:t>页面</w:t>
      </w:r>
      <w:r>
        <w:t>跳转不是到</w:t>
      </w:r>
      <w:r>
        <w:rPr>
          <w:rFonts w:hint="eastAsia"/>
        </w:rPr>
        <w:t>金融</w:t>
      </w:r>
      <w:r>
        <w:t>产品列表页，</w:t>
      </w:r>
      <w:r>
        <w:rPr>
          <w:rFonts w:hint="eastAsia"/>
        </w:rPr>
        <w:t>是</w:t>
      </w:r>
      <w:r>
        <w:t>跳转到</w:t>
      </w:r>
      <w:r>
        <w:rPr>
          <w:rFonts w:hint="eastAsia"/>
        </w:rPr>
        <w:t>车型页</w:t>
      </w:r>
      <w:r>
        <w:t>（文档8.4）</w:t>
      </w:r>
    </w:p>
    <w:p>
      <w:pPr>
        <w:pStyle w:val="3"/>
      </w:pPr>
      <w:bookmarkStart w:id="16" w:name="_有金融产品"/>
      <w:bookmarkEnd w:id="16"/>
      <w:r>
        <w:t>选车型页</w:t>
      </w:r>
    </w:p>
    <w:p>
      <w:r>
        <w:fldChar w:fldCharType="begin"/>
      </w:r>
      <w:r>
        <w:instrText xml:space="preserve">HYPERLINK "http://m.pcauto.com.cn/auto/select-model.html?sgid=3225&amp;title=购车优惠&amp;back_url=http://m.pcauto.com.cn/auto/market/dealer-c1-sg3225.html" </w:instrText>
      </w:r>
      <w:r>
        <w:fldChar w:fldCharType="separate"/>
      </w:r>
      <w:r>
        <w:rPr>
          <w:rStyle w:val="15"/>
          <w:rFonts w:hint="eastAsia"/>
        </w:rPr>
        <w:t>http://m.pcauto.com.cn/auto/select-model.html?sgid=3225&amp;title=购车优惠&amp;back_url=http://m.pcauto.com.cn/auto/market/dealer-c1-sg3225.html</w:t>
      </w:r>
      <w:r>
        <w:fldChar w:fldCharType="end"/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1" o:spid="_x0000_s1068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</w:rPr>
        <w:commentReference w:id="19"/>
      </w:r>
    </w:p>
    <w:p>
      <w:r>
        <w:fldChar w:fldCharType="begin"/>
      </w:r>
      <w:r>
        <w:instrText xml:space="preserve">HYPERLINK "http://192.168.120.91/wap081201/" \l "p=选择车型" </w:instrText>
      </w:r>
      <w:r>
        <w:fldChar w:fldCharType="separate"/>
      </w:r>
      <w:r>
        <w:rPr>
          <w:rStyle w:val="15"/>
          <w:rFonts w:hint="eastAsia"/>
        </w:rPr>
        <w:t>http://192.168.120.91/wap081201/#p=选择车型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页面</w:t>
      </w:r>
      <w:r>
        <w:t>套用汽车网－</w:t>
      </w:r>
      <w:r>
        <w:rPr>
          <w:rFonts w:hint="eastAsia"/>
        </w:rPr>
        <w:t>选</w:t>
      </w:r>
      <w:r>
        <w:t>车型页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添加</w:t>
      </w:r>
      <w:r>
        <w:t>官方价格</w:t>
      </w:r>
      <w:r>
        <w:rPr>
          <w:rFonts w:hint="eastAsia"/>
        </w:rPr>
        <w:t>比奥钱</w:t>
      </w:r>
    </w:p>
    <w:p>
      <w:pPr>
        <w:pStyle w:val="19"/>
        <w:numPr>
          <w:ilvl w:val="0"/>
          <w:numId w:val="53"/>
        </w:numPr>
        <w:ind w:firstLineChars="0"/>
      </w:pPr>
      <w:r>
        <w:rPr>
          <w:rFonts w:hint="eastAsia"/>
        </w:rPr>
        <w:t>点击</w:t>
      </w:r>
      <w:r>
        <w:t>车型跳转到确定金融产品－</w:t>
      </w:r>
      <w:r>
        <w:rPr>
          <w:rFonts w:hint="eastAsia"/>
        </w:rPr>
        <w:t>购车</w:t>
      </w:r>
      <w:r>
        <w:t>小</w:t>
      </w:r>
      <w:r>
        <w:rPr>
          <w:rFonts w:hint="eastAsia"/>
        </w:rPr>
        <w:t>秘（文档8.5）</w:t>
      </w:r>
    </w:p>
    <w:p>
      <w:pPr>
        <w:pStyle w:val="3"/>
      </w:pPr>
      <w:r>
        <w:t>确定金融产品－</w:t>
      </w:r>
      <w:r>
        <w:rPr>
          <w:rFonts w:hint="eastAsia"/>
        </w:rPr>
        <w:t>购车</w:t>
      </w:r>
      <w:r>
        <w:t>小秘</w:t>
      </w:r>
    </w:p>
    <w:p>
      <w:pPr>
        <w:pStyle w:val="4"/>
      </w:pPr>
      <w:r>
        <w:t>有金融产品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0" o:spid="_x0000_s1069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1" o:spid="_x0000_s1070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122" o:spid="_x0000_s1071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/>
                <w:szCs w:val="21"/>
              </w:rPr>
              <w:t>可贷款</w:t>
            </w:r>
            <w:r>
              <w:rPr>
                <w:rFonts w:ascii="微软雅黑" w:hAnsi="微软雅黑" w:eastAsia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/>
                <w:szCs w:val="21"/>
              </w:rPr>
              <w:t>公式</w:t>
            </w:r>
            <w:r>
              <w:t>：</w:t>
            </w:r>
            <w:r>
              <w:fldChar w:fldCharType="begin"/>
            </w:r>
            <w:r>
              <w:instrText xml:space="preserve">HYPERLINK  \l "_预计可贷款金额_2"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金融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文档</w:t>
            </w:r>
            <w:r>
              <w:rPr>
                <w:rFonts w:ascii="微软雅黑" w:hAnsi="微软雅黑" w:eastAsia="微软雅黑"/>
                <w:szCs w:val="21"/>
              </w:rPr>
              <w:t>中15.7.2</w:t>
            </w:r>
          </w:p>
        </w:tc>
      </w:tr>
    </w:tbl>
    <w:p>
      <w:pPr>
        <w:pStyle w:val="5"/>
      </w:pPr>
      <w:r>
        <w:rPr>
          <w:rFonts w:hint="eastAsia"/>
        </w:rPr>
        <w:t>推荐金融产品</w:t>
      </w:r>
      <w: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</w:t>
            </w:r>
            <w:r>
              <w:rPr>
                <w:rFonts w:ascii="微软雅黑" w:hAnsi="微软雅黑" w:eastAsia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/>
              </w:rPr>
              <w:t>超过可显示区域时；超过部分以省略号显示</w:t>
            </w:r>
            <w:r>
              <w:rPr>
                <w:rFonts w:ascii="微软雅黑" w:hAnsi="微软雅黑" w:eastAsia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公式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：</w:t>
            </w:r>
            <w:r>
              <w:fldChar w:fldCharType="begin"/>
            </w:r>
            <w:r>
              <w:instrText xml:space="preserve">HYPERLINK  \l "_月供_5"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贷款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成本计算公式：</w:t>
            </w:r>
            <w:r>
              <w:fldChar w:fldCharType="begin"/>
            </w:r>
            <w:r>
              <w:instrText xml:space="preserve">HYPERLINK  \l "_总成本_5"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rPr>
                <w:rFonts w:ascii="微软雅黑" w:hAnsi="微软雅黑" w:eastAsia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</w:t>
            </w:r>
            <w:r>
              <w:rPr>
                <w:rFonts w:ascii="微软雅黑" w:hAnsi="微软雅黑" w:eastAsia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申请材料公式：</w:t>
            </w:r>
            <w:r>
              <w:fldChar w:fldCharType="begin"/>
            </w:r>
            <w:r>
              <w:instrText xml:space="preserve">HYPERLINK  \l "_材料推送规则_1" </w:instrText>
            </w:r>
            <w:r>
              <w:fldChar w:fldCharType="separate"/>
            </w:r>
            <w:r>
              <w:t>详</w:t>
            </w:r>
            <w:r>
              <w:rPr>
                <w:rFonts w:hint="eastAsia"/>
              </w:rPr>
              <w:t>看</w:t>
            </w:r>
            <w:r>
              <w:t>公式栏目</w:t>
            </w:r>
            <w:r>
              <w:fldChar w:fldCharType="end"/>
            </w:r>
            <w:r>
              <w:t>文档中15.8</w:t>
            </w:r>
          </w:p>
        </w:tc>
      </w:tr>
    </w:tbl>
    <w:p>
      <w:pPr>
        <w:pStyle w:val="5"/>
      </w:pPr>
      <w:r>
        <w:t>用户信息</w:t>
      </w:r>
    </w:p>
    <w:p>
      <w:pPr>
        <w:pStyle w:val="19"/>
        <w:numPr>
          <w:ilvl w:val="0"/>
          <w:numId w:val="1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未</w:t>
      </w:r>
      <w:r>
        <w:rPr>
          <w:rFonts w:ascii="微软雅黑" w:hAnsi="微软雅黑" w:eastAsia="微软雅黑"/>
          <w:szCs w:val="21"/>
        </w:rPr>
        <w:t>验证手机号码下和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手机号码（首次申请）：用户需要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</w:p>
    <w:p>
      <w:pPr>
        <w:pStyle w:val="19"/>
        <w:numPr>
          <w:ilvl w:val="0"/>
          <w:numId w:val="15"/>
        </w:numPr>
        <w:ind w:firstLineChars="0"/>
      </w:pP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手机号码（已经申请过订单）：用户无需</w:t>
      </w:r>
      <w:r>
        <w:rPr>
          <w:rFonts w:hint="eastAsia" w:ascii="微软雅黑" w:hAnsi="微软雅黑" w:eastAsia="微软雅黑"/>
          <w:szCs w:val="21"/>
        </w:rPr>
        <w:t>验证</w:t>
      </w:r>
      <w:r>
        <w:rPr>
          <w:rFonts w:ascii="微软雅黑" w:hAnsi="微软雅黑" w:eastAsia="微软雅黑"/>
          <w:szCs w:val="21"/>
        </w:rPr>
        <w:t>手机号码</w:t>
      </w:r>
      <w: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请选择时间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一个月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三个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六个月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5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时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请选择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/>
                <w:szCs w:val="21"/>
              </w:rPr>
              <w:t>线上</w:t>
            </w:r>
            <w:r>
              <w:rPr>
                <w:rFonts w:ascii="微软雅黑" w:hAnsi="微软雅黑" w:eastAsia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与线上一致</w:t>
            </w:r>
          </w:p>
        </w:tc>
      </w:tr>
    </w:tbl>
    <w:p>
      <w:pPr>
        <w:pStyle w:val="5"/>
      </w:pPr>
      <w: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勾选</w:t>
            </w:r>
            <w:r>
              <w:rPr>
                <w:rFonts w:ascii="微软雅黑" w:hAnsi="微软雅黑" w:eastAsia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fldChar w:fldCharType="begin"/>
            </w:r>
            <w:r>
              <w:instrText xml:space="preserve">HYPERLINK  \l "_经销商推荐规则"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4"/>
      </w:pPr>
      <w:r>
        <w:t>无金融产品</w:t>
      </w:r>
      <w:r>
        <w:rPr>
          <w:rFonts w:hint="eastAsia"/>
        </w:rPr>
        <w:t>页</w:t>
      </w:r>
      <w:r>
        <w:t>（询价）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3" o:spid="_x0000_s1072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"p=没有金融产品推荐"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p=没有金融产品推荐</w:t>
      </w:r>
      <w:r>
        <w:fldChar w:fldCharType="end"/>
      </w:r>
    </w:p>
    <w:p>
      <w:pPr>
        <w:pStyle w:val="5"/>
      </w:pPr>
      <w:r>
        <w:rPr>
          <w:rFonts w:hint="eastAsia"/>
        </w:rPr>
        <w:t>计算</w:t>
      </w:r>
      <w: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判断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fldChar w:fldCharType="begin"/>
            </w:r>
            <w:r>
              <w:instrText xml:space="preserve">HYPERLINK  \l "_购车小秘规则_1"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/>
                <w:szCs w:val="21"/>
              </w:rPr>
              <w:t>看</w:t>
            </w:r>
            <w:r>
              <w:rPr>
                <w:rStyle w:val="15"/>
                <w:rFonts w:ascii="微软雅黑" w:hAnsi="微软雅黑" w:eastAsia="微软雅黑"/>
                <w:szCs w:val="21"/>
              </w:rPr>
              <w:t>公式栏目</w:t>
            </w:r>
            <w:r>
              <w:fldChar w:fldCharType="end"/>
            </w:r>
          </w:p>
        </w:tc>
      </w:tr>
    </w:tbl>
    <w:p>
      <w:pPr>
        <w:pStyle w:val="5"/>
      </w:pPr>
      <w:r>
        <w:t>用户信息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同</w:t>
      </w:r>
      <w:r>
        <w:rPr>
          <w:rFonts w:ascii="微软雅黑" w:hAnsi="微软雅黑" w:eastAsia="微软雅黑"/>
          <w:szCs w:val="21"/>
        </w:rPr>
        <w:t>有金融产品－</w:t>
      </w:r>
      <w:r>
        <w:rPr>
          <w:rFonts w:hint="eastAsia" w:ascii="微软雅黑" w:hAnsi="微软雅黑" w:eastAsia="微软雅黑"/>
          <w:szCs w:val="21"/>
        </w:rPr>
        <w:t>用户</w:t>
      </w:r>
      <w:r>
        <w:rPr>
          <w:rFonts w:ascii="微软雅黑" w:hAnsi="微软雅黑" w:eastAsia="微软雅黑"/>
          <w:szCs w:val="21"/>
        </w:rPr>
        <w:t>信息栏目一样</w:t>
      </w:r>
    </w:p>
    <w:p>
      <w:pPr>
        <w:pStyle w:val="5"/>
      </w:pPr>
      <w:r>
        <w:t>经销商</w:t>
      </w:r>
    </w:p>
    <w:p>
      <w:r>
        <w:rPr>
          <w:rFonts w:hint="eastAsia"/>
        </w:rPr>
        <w:t>调取</w:t>
      </w:r>
      <w:r>
        <w:t>询价（</w:t>
      </w:r>
      <w:r>
        <w:rPr>
          <w:rFonts w:hint="eastAsia"/>
        </w:rPr>
        <w:t>车商帮</w:t>
      </w:r>
      <w:r>
        <w:t>）的经销商列表，</w:t>
      </w:r>
      <w:r>
        <w:rPr>
          <w:rFonts w:hint="eastAsia"/>
        </w:rPr>
        <w:t>不是</w:t>
      </w:r>
      <w:r>
        <w:t>调取汽车金融后台关联的经销商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这个是线上的接口，麻烦开发或QA，调开发或测试的地址就可以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rid：城市ID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sgid：车系ID</w:t>
      </w:r>
    </w:p>
    <w:p>
      <w:r>
        <w:rPr>
          <w:rFonts w:hint="eastAsia" w:ascii="微软雅黑" w:hAnsi="微软雅黑" w:eastAsia="微软雅黑"/>
          <w:szCs w:val="21"/>
        </w:rPr>
        <w:t>type：报名类型 （0：询价，2：预约试驾，置换购车）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贴息促销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commentRangeStart w:id="20"/>
      <w:r>
        <w:rPr>
          <w:rFonts w:ascii="微软雅黑" w:hAnsi="微软雅黑" w:eastAsia="微软雅黑"/>
          <w:sz w:val="21"/>
          <w:szCs w:val="21"/>
        </w:rPr>
        <w:t>品牌＋</w:t>
      </w:r>
      <w:r>
        <w:rPr>
          <w:rFonts w:hint="eastAsia" w:ascii="微软雅黑" w:hAnsi="微软雅黑" w:eastAsia="微软雅黑"/>
          <w:sz w:val="21"/>
          <w:szCs w:val="21"/>
        </w:rPr>
        <w:t>厂商</w:t>
      </w:r>
      <w:r>
        <w:rPr>
          <w:rFonts w:ascii="微软雅黑" w:hAnsi="微软雅黑" w:eastAsia="微软雅黑"/>
          <w:sz w:val="21"/>
          <w:szCs w:val="21"/>
        </w:rPr>
        <w:t>车系页</w:t>
      </w:r>
      <w:commentRangeEnd w:id="20"/>
      <w:r>
        <w:rPr>
          <w:rStyle w:val="16"/>
          <w:rFonts w:ascii="Calibri" w:hAnsi="Calibri" w:eastAsia="宋体"/>
          <w:b w:val="0"/>
          <w:bCs w:val="0"/>
        </w:rPr>
        <w:commentReference w:id="20"/>
      </w:r>
    </w:p>
    <w:p>
      <w:r>
        <w:fldChar w:fldCharType="begin"/>
      </w:r>
      <w:r>
        <w:instrText xml:space="preserve">HYPERLINK "http://m.pcauto.com.cn/auto/select-serial.html?title=购车优惠&amp;back_url=http://m.pcauto.com.cn/auto/market/dealer-c1.html" </w:instrText>
      </w:r>
      <w:r>
        <w:fldChar w:fldCharType="separate"/>
      </w:r>
      <w:r>
        <w:rPr>
          <w:rStyle w:val="15"/>
          <w:rFonts w:hint="eastAsia"/>
        </w:rPr>
        <w:t>http://m.pcauto.com.cn/auto/select-serial.html?title=购车优惠&amp;back_url=http://m.pcauto.com.cn/auto/market/dealer-c1.html</w:t>
      </w:r>
      <w:r>
        <w:fldChar w:fldCharType="end"/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3" o:spid="_x0000_s1073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"p=3_1、选车贷款"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p=3_1、选车贷款</w:t>
      </w:r>
      <w:r>
        <w:fldChar w:fldCharType="end"/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套用</w:t>
      </w:r>
      <w:r>
        <w:t>汽车网－</w:t>
      </w:r>
      <w:r>
        <w:rPr>
          <w:rFonts w:hint="eastAsia"/>
        </w:rPr>
        <w:t>选车</w:t>
      </w:r>
      <w:r>
        <w:t>优惠－</w:t>
      </w:r>
      <w:r>
        <w:rPr>
          <w:rFonts w:hint="eastAsia"/>
        </w:rPr>
        <w:t>选</w:t>
      </w:r>
      <w:r>
        <w:t>车系页的样式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某个品牌在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</w:t>
      </w:r>
      <w:r>
        <w:t>品牌变灰不可点击（例如：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”现代“汽车的金融产品，</w:t>
      </w:r>
      <w:r>
        <w:rPr>
          <w:rFonts w:hint="eastAsia"/>
        </w:rPr>
        <w:t>则</w:t>
      </w:r>
      <w:r>
        <w:t>”现代“</w:t>
      </w:r>
      <w:r>
        <w:rPr>
          <w:rFonts w:hint="eastAsia"/>
        </w:rPr>
        <w:t>品牌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当</w:t>
      </w:r>
      <w:r>
        <w:t>某个</w:t>
      </w:r>
      <w:r>
        <w:rPr>
          <w:rFonts w:hint="eastAsia"/>
        </w:rPr>
        <w:t>厂商</w:t>
      </w:r>
      <w:r>
        <w:t>车系在</w:t>
      </w:r>
      <w:r>
        <w:rPr>
          <w:rFonts w:hint="eastAsia"/>
        </w:rPr>
        <w:t>汽车</w:t>
      </w:r>
      <w:r>
        <w:t>金融网站内无</w:t>
      </w:r>
      <w:r>
        <w:rPr>
          <w:color w:val="FF0000"/>
        </w:rPr>
        <w:t>贴息</w:t>
      </w:r>
      <w:r>
        <w:t>金融产品时，</w:t>
      </w:r>
      <w:r>
        <w:rPr>
          <w:rFonts w:hint="eastAsia"/>
        </w:rPr>
        <w:t>该厂商</w:t>
      </w:r>
      <w:r>
        <w:t>车系变灰不可点击（例如：</w:t>
      </w:r>
      <w:r>
        <w:rPr>
          <w:rFonts w:hint="eastAsia"/>
        </w:rPr>
        <w:t>汽车</w:t>
      </w:r>
      <w:r>
        <w:t>金融网站内没有</w:t>
      </w:r>
      <w:r>
        <w:rPr>
          <w:rFonts w:hint="eastAsia"/>
        </w:rPr>
        <w:t>符合</w:t>
      </w:r>
      <w:r>
        <w:t>”</w:t>
      </w:r>
      <w:r>
        <w:rPr>
          <w:rFonts w:hint="eastAsia"/>
        </w:rPr>
        <w:t>朗逸</w:t>
      </w:r>
      <w:r>
        <w:t>“汽车的金融产品，</w:t>
      </w:r>
      <w:r>
        <w:rPr>
          <w:rFonts w:hint="eastAsia"/>
        </w:rPr>
        <w:t>则</w:t>
      </w:r>
      <w:r>
        <w:t>”</w:t>
      </w:r>
      <w:r>
        <w:rPr>
          <w:rFonts w:hint="eastAsia"/>
        </w:rPr>
        <w:t>朗逸</w:t>
      </w:r>
      <w:r>
        <w:t>“</w:t>
      </w:r>
      <w:r>
        <w:rPr>
          <w:rFonts w:hint="eastAsia"/>
        </w:rPr>
        <w:t>车系</w:t>
      </w:r>
      <w:r>
        <w:t>变灰不可点击）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点击</w:t>
      </w:r>
      <w:r>
        <w:t>“车系名称”</w:t>
      </w:r>
      <w:r>
        <w:rPr>
          <w:rFonts w:hint="eastAsia"/>
        </w:rPr>
        <w:t>标签</w:t>
      </w:r>
      <w:r>
        <w:t>跳转到金融产品列表页－</w:t>
      </w:r>
      <w:r>
        <w:rPr>
          <w:rFonts w:hint="eastAsia"/>
        </w:rPr>
        <w:t>默认</w:t>
      </w:r>
      <w:r>
        <w:t>特点贴息（文档9.2）</w:t>
      </w:r>
    </w:p>
    <w:p>
      <w:pPr>
        <w:pStyle w:val="3"/>
      </w:pPr>
      <w:bookmarkStart w:id="17" w:name="_厂商贴息车系页"/>
      <w:bookmarkEnd w:id="17"/>
      <w:bookmarkStart w:id="18" w:name="_贴息金融产品列表页"/>
      <w:bookmarkEnd w:id="18"/>
      <w:r>
        <w:t>金融产品列表页－</w:t>
      </w:r>
      <w:r>
        <w:rPr>
          <w:rFonts w:hint="eastAsia"/>
        </w:rPr>
        <w:t>默认</w:t>
      </w:r>
      <w:r>
        <w:t>特点</w:t>
      </w:r>
      <w:r>
        <w:rPr>
          <w:rFonts w:hint="eastAsia"/>
        </w:rPr>
        <w:t>贴息</w:t>
      </w:r>
    </w:p>
    <w:p>
      <w:r>
        <w:rPr>
          <w:rFonts w:hint="eastAsia" w:ascii="Calibri Light" w:hAnsi="Calibri Light" w:eastAsia="宋体"/>
          <w:b/>
          <w:bCs/>
          <w:sz w:val="24"/>
          <w:szCs w:val="32"/>
        </w:rPr>
        <w:t>默认</w:t>
      </w:r>
      <w:r>
        <w:rPr>
          <w:rFonts w:ascii="Calibri Light" w:hAnsi="Calibri Light" w:eastAsia="宋体"/>
          <w:b/>
          <w:bCs/>
          <w:sz w:val="24"/>
          <w:szCs w:val="32"/>
        </w:rPr>
        <w:t>特点为贴息的金融产品列表页（文档3.</w:t>
      </w:r>
      <w:r>
        <w:rPr>
          <w:rFonts w:hint="eastAsia" w:ascii="Calibri Light" w:hAnsi="Calibri Light" w:eastAsia="宋体"/>
          <w:b/>
          <w:bCs/>
          <w:sz w:val="24"/>
          <w:szCs w:val="32"/>
        </w:rPr>
        <w:t>2</w:t>
      </w:r>
      <w:r>
        <w:rPr>
          <w:rFonts w:ascii="Calibri Light" w:hAnsi="Calibri Light" w:eastAsia="宋体"/>
          <w:b/>
          <w:bCs/>
          <w:sz w:val="24"/>
          <w:szCs w:val="32"/>
        </w:rPr>
        <w:t>）</w: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信息</w:t>
      </w:r>
      <w:r>
        <w:rPr>
          <w:rFonts w:ascii="微软雅黑" w:hAnsi="微软雅黑" w:eastAsia="微软雅黑"/>
          <w:sz w:val="21"/>
          <w:szCs w:val="21"/>
        </w:rPr>
        <w:t>提交、</w:t>
      </w:r>
      <w:r>
        <w:rPr>
          <w:rFonts w:hint="eastAsia" w:ascii="微软雅黑" w:hAnsi="微软雅黑" w:eastAsia="微软雅黑"/>
          <w:sz w:val="21"/>
          <w:szCs w:val="21"/>
        </w:rPr>
        <w:t>申请</w:t>
      </w:r>
      <w:r>
        <w:rPr>
          <w:rFonts w:ascii="微软雅黑" w:hAnsi="微软雅黑" w:eastAsia="微软雅黑"/>
          <w:sz w:val="21"/>
          <w:szCs w:val="21"/>
        </w:rPr>
        <w:t>成功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34" o:spid="_x0000_s1074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  </w:t>
      </w:r>
      <w:commentRangeStart w:id="21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4" o:spid="_x0000_s1075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1"/>
      <w:r>
        <w:rPr>
          <w:rStyle w:val="16"/>
        </w:rPr>
        <w:commentReference w:id="21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"p=成功页"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http://192.168.120.91/wap081201/#p=成功页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76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页面</w:t>
      </w:r>
      <w:r>
        <w:rPr>
          <w:rFonts w:hint="eastAsia" w:ascii="微软雅黑" w:hAnsi="微软雅黑" w:eastAsia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恭喜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/>
                <w:color w:val="FF0000"/>
                <w:szCs w:val="21"/>
              </w:rPr>
              <w:t>号</w:t>
            </w:r>
            <w:r>
              <w:fldChar w:fldCharType="begin"/>
            </w:r>
            <w:r>
              <w:instrText xml:space="preserve">HYPERLINK  \l "_二维码图片" </w:instrText>
            </w:r>
            <w:r>
              <w:fldChar w:fldCharType="separate"/>
            </w:r>
            <w:r>
              <w:rPr>
                <w:rStyle w:val="15"/>
                <w:rFonts w:ascii="微软雅黑" w:hAnsi="微软雅黑" w:eastAsia="微软雅黑"/>
                <w:szCs w:val="21"/>
              </w:rPr>
              <w:t>二维码</w:t>
            </w:r>
            <w: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szCs w:val="21"/>
        </w:rPr>
      </w:pPr>
    </w:p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/>
          <w:sz w:val="21"/>
          <w:szCs w:val="21"/>
        </w:rPr>
        <w:t>我</w:t>
      </w:r>
      <w:r>
        <w:rPr>
          <w:rFonts w:ascii="微软雅黑" w:hAnsi="微软雅黑" w:eastAsia="微软雅黑"/>
          <w:sz w:val="21"/>
          <w:szCs w:val="21"/>
        </w:rPr>
        <w:t>的订单</w:t>
      </w:r>
    </w:p>
    <w:p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77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/>
        </w:rPr>
        <w:t>http://192.168.120.91/wap081201/#p=我的订单</w:t>
      </w:r>
      <w:r>
        <w:fldChar w:fldCharType="end"/>
      </w:r>
      <w:r>
        <w:t xml:space="preserve"> 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点击我的订单，先判断是否已经填写过手机号</w:t>
      </w:r>
      <w:r>
        <w:rPr>
          <w:rFonts w:ascii="Lucida Grande" w:cs="Lucida Grande"/>
        </w:rPr>
        <w:t>(cookies</w:t>
      </w:r>
      <w:r>
        <w:rPr>
          <w:rFonts w:hint="eastAsia"/>
        </w:rPr>
        <w:t>记录</w:t>
      </w:r>
      <w:r>
        <w:rPr>
          <w:rFonts w:ascii="Lucida Grande" w:cs="Lucida Grande"/>
        </w:rPr>
        <w:t>)</w:t>
      </w:r>
      <w:r>
        <w:rPr>
          <w:rFonts w:hint="eastAsia"/>
        </w:rPr>
        <w:t>，然后再判断这个手机号下是否有订单</w:t>
      </w:r>
      <w:r>
        <w:rPr>
          <w:rFonts w:hint="eastAsia" w:ascii="Helvetica" w:hAnsi="Helvetica" w:cs="Helvetica"/>
          <w:sz w:val="24"/>
        </w:rPr>
        <w:t>；</w:t>
      </w:r>
    </w:p>
    <w:p>
      <w:r>
        <w:rPr>
          <w:rFonts w:hint="eastAsia"/>
        </w:rPr>
        <w:t>若有</w:t>
      </w:r>
      <w:r>
        <w:t>订单则去到我的订单页；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没有申请则进入手机验证＋</w:t>
      </w:r>
      <w:r>
        <w:rPr>
          <w:rFonts w:hint="eastAsia"/>
        </w:rPr>
        <w:t>选车控件</w:t>
      </w:r>
      <w:r>
        <w:t>页；</w:t>
      </w:r>
    </w:p>
    <w:p>
      <w:pPr>
        <w:pStyle w:val="19"/>
        <w:numPr>
          <w:ilvl w:val="0"/>
          <w:numId w:val="58"/>
        </w:numPr>
        <w:ind w:firstLineChars="0"/>
      </w:pPr>
      <w:r>
        <w:rPr>
          <w:rFonts w:hint="eastAsia"/>
        </w:rPr>
        <w:t>若</w:t>
      </w:r>
      <w:r>
        <w:t>用户在手机验证＋</w:t>
      </w:r>
      <w:r>
        <w:rPr>
          <w:rFonts w:hint="eastAsia"/>
        </w:rPr>
        <w:t>选车控件</w:t>
      </w:r>
      <w:r>
        <w:t>页进行了手机验证，</w:t>
      </w:r>
      <w:r>
        <w:rPr>
          <w:rFonts w:hint="eastAsia"/>
        </w:rPr>
        <w:t>若有</w:t>
      </w:r>
      <w:r>
        <w:t>订单信息则进入我的订单页，</w:t>
      </w:r>
      <w:r>
        <w:rPr>
          <w:rFonts w:hint="eastAsia"/>
        </w:rPr>
        <w:t>若</w:t>
      </w:r>
      <w:r>
        <w:t>无订单则进入无订单页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我的订单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/>
    <w:p>
      <w:pPr>
        <w:pStyle w:val="3"/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/>
        </w:rPr>
        <w:t>验证页</w:t>
      </w:r>
      <w:r>
        <w:t>＋选车控件页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69" o:spid="_x0000_s1078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fldChar w:fldCharType="begin"/>
      </w:r>
      <w:r>
        <w:instrText xml:space="preserve">HYPERLINK "http://192.168.120.91/wap081201/" \l "p=引导用户输入手机号码" </w:instrText>
      </w:r>
      <w:r>
        <w:fldChar w:fldCharType="separate"/>
      </w:r>
      <w:r>
        <w:rPr>
          <w:rStyle w:val="15"/>
          <w:rFonts w:hint="eastAsia"/>
        </w:rPr>
        <w:t>http://192.168.120.91/wap081201/#p=引导用户输入手机号码</w:t>
      </w:r>
      <w:r>
        <w:fldChar w:fldCharType="end"/>
      </w:r>
      <w:r>
        <w:t xml:space="preserve"> </w:t>
      </w:r>
    </w:p>
    <w:p>
      <w:pPr>
        <w:pStyle w:val="4"/>
      </w:pPr>
      <w:r>
        <w:t>验证手机＋</w:t>
      </w:r>
      <w:r>
        <w:rPr>
          <w:rFonts w:hint="eastAsia"/>
        </w:rPr>
        <w:t>选车控件</w:t>
      </w:r>
      <w:r>
        <w:t>页</w:t>
      </w:r>
    </w:p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顶部／</w:t>
      </w:r>
      <w:r>
        <w:rPr>
          <w:rFonts w:hint="eastAsia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/>
                <w:szCs w:val="21"/>
              </w:rPr>
              <w:t>无</w:t>
            </w:r>
            <w:r>
              <w:rPr>
                <w:rFonts w:ascii="微软雅黑" w:hAnsi="微软雅黑" w:eastAsia="微软雅黑"/>
                <w:szCs w:val="21"/>
              </w:rPr>
              <w:t>面包屑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5"/>
        <w:rPr>
          <w:sz w:val="18"/>
          <w:szCs w:val="18"/>
        </w:rPr>
      </w:pPr>
      <w:r>
        <w:rPr>
          <w:rFonts w:hint="eastAsia"/>
          <w:sz w:val="18"/>
          <w:szCs w:val="18"/>
        </w:rPr>
        <w:t>页面</w:t>
      </w:r>
      <w:r>
        <w:rPr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t>手机</w:t>
            </w:r>
            <w:r>
              <w:rPr>
                <w:rFonts w:hint="eastAsia"/>
              </w:rPr>
              <w:t>号码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</w:pPr>
            <w:r>
              <w:rPr>
                <w:rFonts w:hint="eastAsia"/>
              </w:rPr>
              <w:t>验证码</w:t>
            </w:r>
            <w:r>
              <w:t>：</w:t>
            </w:r>
            <w:r>
              <w:rPr>
                <w:rFonts w:hint="eastAsia"/>
              </w:rPr>
              <w:t>与</w:t>
            </w:r>
            <w:r>
              <w:t>pc</w:t>
            </w:r>
            <w:r>
              <w:rPr>
                <w:rFonts w:hint="eastAsia"/>
              </w:rPr>
              <w:t>线上</w:t>
            </w:r>
            <w: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r>
              <w:t>选择车系</w:t>
            </w:r>
          </w:p>
        </w:tc>
        <w:tc>
          <w:tcPr>
            <w:tcW w:w="6990" w:type="dxa"/>
            <w:vAlign w:val="top"/>
          </w:tcPr>
          <w:p>
            <w:r>
              <w:t>点击</w:t>
            </w:r>
            <w:r>
              <w:rPr>
                <w:rFonts w:hint="eastAsia"/>
              </w:rPr>
              <w:t>跳转</w:t>
            </w:r>
            <w:r>
              <w:t>至按车型选产品－选</w:t>
            </w:r>
            <w:r>
              <w:rPr>
                <w:rFonts w:hint="eastAsia"/>
              </w:rPr>
              <w:t>品牌</w:t>
            </w:r>
            <w:r>
              <w:t>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r>
              <w:t>提交</w:t>
            </w:r>
          </w:p>
        </w:tc>
        <w:tc>
          <w:tcPr>
            <w:tcW w:w="6990" w:type="dxa"/>
            <w:vAlign w:val="top"/>
          </w:tcPr>
          <w:p>
            <w:r>
              <w:rPr>
                <w:rFonts w:hint="eastAsia"/>
              </w:rPr>
              <w:t>已经</w:t>
            </w:r>
            <w:r>
              <w:t>提交过订单的</w:t>
            </w:r>
            <w:r>
              <w:rPr>
                <w:rFonts w:hint="eastAsia"/>
              </w:rPr>
              <w:t>手机号码</w:t>
            </w:r>
            <w:r>
              <w:t>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有</w:t>
            </w:r>
            <w:r>
              <w:t>订单页（文档中11.3）</w:t>
            </w:r>
          </w:p>
          <w:p>
            <w:r>
              <w:rPr>
                <w:rFonts w:hint="eastAsia"/>
              </w:rPr>
              <w:t>未</w:t>
            </w:r>
            <w:r>
              <w:t>提交过订单的手机号码：</w:t>
            </w:r>
            <w:r>
              <w:rPr>
                <w:rFonts w:hint="eastAsia"/>
              </w:rPr>
              <w:t>跳转</w:t>
            </w:r>
            <w:r>
              <w:t>至</w:t>
            </w:r>
            <w:r>
              <w:rPr>
                <w:rFonts w:hint="eastAsia"/>
              </w:rPr>
              <w:t>无</w:t>
            </w:r>
            <w:r>
              <w:t>订单页（</w:t>
            </w:r>
            <w:r>
              <w:rPr>
                <w:rFonts w:hint="eastAsia"/>
              </w:rPr>
              <w:t>文档</w:t>
            </w:r>
            <w:r>
              <w:t>中11.2.2）</w:t>
            </w:r>
          </w:p>
        </w:tc>
      </w:tr>
    </w:tbl>
    <w:p/>
    <w:p>
      <w:pPr>
        <w:pStyle w:val="4"/>
      </w:pPr>
      <w:r>
        <w:rPr>
          <w:rFonts w:hint="eastAsia"/>
        </w:rPr>
        <w:t>无订单页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1" o:spid="_x0000_s1079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 </w:t>
      </w:r>
      <w:commentRangeStart w:id="22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8" o:spid="_x0000_s1080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2"/>
      <w:r>
        <w:rPr>
          <w:rStyle w:val="16"/>
        </w:rPr>
        <w:commentReference w:id="22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"p=没有订单页面"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http://192.168.120.91/wap081201/#p=没有订单页面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szCs w:val="21"/>
              </w:rPr>
              <w:t>车贷网</w:t>
            </w:r>
            <w:r>
              <w:rPr>
                <w:rFonts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文档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/>
          <w:sz w:val="21"/>
          <w:szCs w:val="21"/>
        </w:rPr>
        <w:t>有</w:t>
      </w:r>
      <w:r>
        <w:rPr>
          <w:rFonts w:ascii="微软雅黑" w:hAnsi="微软雅黑" w:eastAsia="微软雅黑"/>
          <w:sz w:val="21"/>
          <w:szCs w:val="21"/>
        </w:rPr>
        <w:t>订</w:t>
      </w:r>
      <w:r>
        <w:rPr>
          <w:rFonts w:hint="eastAsia" w:ascii="微软雅黑" w:hAnsi="微软雅黑" w:eastAsia="微软雅黑"/>
          <w:sz w:val="21"/>
          <w:szCs w:val="21"/>
        </w:rPr>
        <w:t>单</w:t>
      </w:r>
      <w:r>
        <w:rPr>
          <w:rFonts w:ascii="微软雅黑" w:hAnsi="微软雅黑" w:eastAsia="微软雅黑"/>
          <w:sz w:val="21"/>
          <w:szCs w:val="21"/>
        </w:rPr>
        <w:t>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bCs/>
          <w:kern w:val="44"/>
          <w:sz w:val="21"/>
          <w:szCs w:val="21"/>
          <w:lang w:val="en-US" w:eastAsia="zh-CN" w:bidi="ar-SA"/>
        </w:rPr>
        <w:pict>
          <v:shape id="图片 68" o:spid="_x0000_s1081" type="#_x0000_t75" style="height:245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"p=我的订单"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http://192.168.120.91/wap081201/#p=我的订单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数据</w:t>
            </w:r>
            <w:r>
              <w:rPr>
                <w:rFonts w:ascii="微软雅黑" w:hAnsi="微软雅黑" w:eastAsia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/>
                <w:szCs w:val="21"/>
              </w:rPr>
              <w:t>时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</w:rPr>
              <w:t>系统</w:t>
            </w:r>
            <w:r>
              <w:rPr>
                <w:rFonts w:ascii="微软雅黑" w:hAnsi="微软雅黑" w:eastAsia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我</w:t>
            </w:r>
            <w:r>
              <w:rPr>
                <w:rFonts w:ascii="微软雅黑" w:hAnsi="微软雅黑" w:eastAsia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/>
                <w:szCs w:val="21"/>
              </w:rPr>
              <w:t>－订单</w:t>
            </w:r>
            <w:r>
              <w:rPr>
                <w:rFonts w:ascii="微软雅黑" w:hAnsi="微软雅黑" w:eastAsia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/>
                <w:szCs w:val="21"/>
              </w:rPr>
              <w:t>于</w:t>
            </w:r>
            <w:r>
              <w:rPr>
                <w:rFonts w:ascii="微软雅黑" w:hAnsi="微软雅黑" w:eastAsia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/>
                <w:szCs w:val="21"/>
              </w:rPr>
              <w:t>车贷</w:t>
            </w:r>
            <w:r>
              <w:rPr>
                <w:rFonts w:ascii="微软雅黑" w:hAnsi="微软雅黑" w:eastAsia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/>
                <w:szCs w:val="21"/>
              </w:rPr>
              <w:t>中</w:t>
            </w:r>
            <w:r>
              <w:rPr>
                <w:rFonts w:ascii="微软雅黑" w:hAnsi="微软雅黑" w:eastAsia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/>
                <w:szCs w:val="21"/>
              </w:rPr>
              <w:t>导</w:t>
            </w:r>
            <w:r>
              <w:rPr>
                <w:rFonts w:ascii="微软雅黑" w:hAnsi="微软雅黑" w:eastAsia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/>
                <w:szCs w:val="21"/>
              </w:rPr>
              <w:t>点</w:t>
            </w:r>
            <w:r>
              <w:rPr>
                <w:rFonts w:ascii="微软雅黑" w:hAnsi="微软雅黑" w:eastAsia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</w:t>
            </w:r>
            <w:r>
              <w:rPr>
                <w:rFonts w:ascii="微软雅黑" w:hAnsi="微软雅黑" w:eastAsia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用户购车</w:t>
            </w:r>
            <w:r>
              <w:rPr>
                <w:rFonts w:ascii="微软雅黑" w:hAnsi="微软雅黑" w:eastAsia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展开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此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收起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订单</w:t>
            </w:r>
            <w:r>
              <w:rPr>
                <w:rFonts w:ascii="微软雅黑" w:hAnsi="微软雅黑" w:eastAsia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/>
                <w:szCs w:val="21"/>
              </w:rPr>
              <w:t>机构</w:t>
            </w:r>
            <w:r>
              <w:rPr>
                <w:rFonts w:ascii="微软雅黑" w:hAnsi="微软雅黑" w:eastAsia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/>
                <w:szCs w:val="21"/>
              </w:rPr>
              <w:t>产品名称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月供</w:t>
            </w:r>
            <w:r>
              <w:rPr>
                <w:rFonts w:ascii="微软雅黑" w:hAnsi="微软雅黑" w:eastAsia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/>
                <w:szCs w:val="21"/>
              </w:rPr>
              <w:t>贷款</w:t>
            </w:r>
            <w:r>
              <w:rPr>
                <w:rFonts w:ascii="微软雅黑" w:hAnsi="微软雅黑" w:eastAsia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导出</w:t>
            </w:r>
            <w:r>
              <w:rPr>
                <w:rFonts w:ascii="微软雅黑" w:hAnsi="微软雅黑" w:eastAsia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/>
                <w:szCs w:val="21"/>
              </w:rPr>
              <w:t>办理</w:t>
            </w:r>
            <w:r>
              <w:rPr>
                <w:rFonts w:ascii="微软雅黑" w:hAnsi="微软雅黑" w:eastAsia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ascii="微软雅黑" w:hAnsi="微软雅黑" w:eastAsia="微软雅黑"/>
          <w:sz w:val="21"/>
          <w:szCs w:val="21"/>
        </w:rPr>
        <w:t>更换城市页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0" o:spid="_x0000_s1082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"p=选择地区"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http://192.168.120.91/wap081201/#p=选择地区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页面</w:t>
      </w:r>
      <w:r>
        <w:rPr>
          <w:rFonts w:ascii="微软雅黑" w:hAnsi="微软雅黑" w:eastAsia="微软雅黑"/>
          <w:sz w:val="21"/>
          <w:szCs w:val="21"/>
        </w:rPr>
        <w:t>顶部／</w:t>
      </w:r>
      <w:r>
        <w:rPr>
          <w:rFonts w:hint="eastAsia" w:ascii="微软雅黑" w:hAnsi="微软雅黑" w:eastAsia="微软雅黑"/>
          <w:sz w:val="21"/>
          <w:szCs w:val="21"/>
        </w:rPr>
        <w:t>底部</w:t>
      </w:r>
    </w:p>
    <w:p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选</w:t>
            </w:r>
            <w:r>
              <w:rPr>
                <w:rFonts w:ascii="微软雅黑" w:hAnsi="微软雅黑" w:eastAsia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/>
                <w:szCs w:val="21"/>
              </w:rPr>
              <w:t>，有</w:t>
            </w:r>
            <w:r>
              <w:rPr>
                <w:rFonts w:ascii="微软雅黑" w:hAnsi="微软雅黑" w:eastAsia="微软雅黑"/>
                <w:szCs w:val="21"/>
              </w:rPr>
              <w:t>面包屑（文档15.11）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切换</w:t>
      </w:r>
      <w:r>
        <w:rPr>
          <w:rFonts w:ascii="微软雅黑" w:hAnsi="微软雅黑" w:eastAsia="微软雅黑"/>
          <w:sz w:val="21"/>
          <w:szCs w:val="21"/>
        </w:rPr>
        <w:t>城市</w:t>
      </w:r>
    </w:p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与</w:t>
      </w:r>
      <w:r>
        <w:rPr>
          <w:rFonts w:ascii="微软雅黑" w:hAnsi="微软雅黑" w:eastAsia="微软雅黑"/>
          <w:b/>
          <w:bCs/>
          <w:szCs w:val="21"/>
        </w:rPr>
        <w:t>汽车网线上页面一致</w:t>
      </w:r>
    </w:p>
    <w:p>
      <w:r>
        <w:fldChar w:fldCharType="begin"/>
      </w:r>
      <w:r>
        <w:instrText xml:space="preserve">HYPERLINK "http://m.pcauto.com.cn/auto/ask-sg2734.html" \l "ad=4317" </w:instrText>
      </w:r>
      <w:r>
        <w:fldChar w:fldCharType="separate"/>
      </w:r>
      <w:r>
        <w:rPr>
          <w:rStyle w:val="15"/>
        </w:rPr>
        <w:t>http://m.pcauto.com.cn/auto/ask-sg2734.html#ad=4317</w:t>
      </w:r>
      <w:r>
        <w:fldChar w:fldCharType="end"/>
      </w:r>
      <w:r>
        <w:t xml:space="preserve"> </w:t>
      </w:r>
    </w:p>
    <w:p>
      <w:pPr>
        <w:pStyle w:val="3"/>
      </w:pPr>
      <w:r>
        <w:rPr>
          <w:rFonts w:hint="eastAsia"/>
        </w:rPr>
        <w:t>城市定位</w:t>
      </w:r>
      <w:r>
        <w:t>功能</w:t>
      </w:r>
    </w:p>
    <w:p>
      <w:pPr>
        <w:pStyle w:val="19"/>
        <w:numPr>
          <w:ilvl w:val="0"/>
          <w:numId w:val="63"/>
        </w:numPr>
        <w:ind w:firstLineChars="0"/>
      </w:pPr>
      <w:r>
        <w:t>用户首次</w:t>
      </w:r>
      <w:r>
        <w:rPr>
          <w:rFonts w:hint="eastAsia"/>
        </w:rPr>
        <w:t>进入汽车</w:t>
      </w:r>
      <w:r>
        <w:t>金融网</w:t>
      </w:r>
      <w:r>
        <w:rPr>
          <w:rFonts w:hint="eastAsia"/>
        </w:rPr>
        <w:t>WAP</w:t>
      </w:r>
      <w:r>
        <w:t>时，</w:t>
      </w:r>
      <w:r>
        <w:rPr>
          <w:rFonts w:hint="eastAsia"/>
        </w:rPr>
        <w:t>系统</w:t>
      </w:r>
      <w:r>
        <w:t>默认提示用户</w:t>
      </w:r>
      <w:r>
        <w:rPr>
          <w:rFonts w:hint="eastAsia"/>
        </w:rPr>
        <w:t>是否</w:t>
      </w:r>
      <w:r>
        <w:t>读取当前位置</w:t>
      </w:r>
    </w:p>
    <w:p>
      <w:pPr>
        <w:pStyle w:val="19"/>
        <w:numPr>
          <w:ilvl w:val="0"/>
          <w:numId w:val="63"/>
        </w:numPr>
        <w:ind w:firstLineChars="0"/>
      </w:pPr>
      <w:r>
        <w:rPr>
          <w:rFonts w:hint="eastAsia"/>
        </w:rPr>
        <w:t>从汽车网WAP站，进入到汽车</w:t>
      </w:r>
      <w:r>
        <w:t>金融</w:t>
      </w:r>
      <w:r>
        <w:rPr>
          <w:rFonts w:hint="eastAsia"/>
        </w:rPr>
        <w:t>WAP页面</w:t>
      </w:r>
      <w:r>
        <w:t>时</w:t>
      </w:r>
      <w:r>
        <w:rPr>
          <w:rFonts w:hint="eastAsia"/>
        </w:rPr>
        <w:t>，若是</w:t>
      </w:r>
      <w:r>
        <w:t>有</w:t>
      </w:r>
      <w:r>
        <w:rPr>
          <w:rFonts w:hint="eastAsia"/>
        </w:rPr>
        <w:t>地理位置信息，直接延用该</w:t>
      </w:r>
      <w:r>
        <w:t>地址信息</w:t>
      </w:r>
    </w:p>
    <w:p>
      <w:pPr>
        <w:pStyle w:val="3"/>
      </w:pPr>
      <w:r>
        <w:t>WAP定位不到用户当前</w:t>
      </w:r>
      <w:r>
        <w:rPr>
          <w:rFonts w:hint="eastAsia"/>
        </w:rPr>
        <w:t>IP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6" o:spid="_x0000_s1083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</w:pPr>
      <w:r>
        <w:rPr>
          <w:rFonts w:hint="eastAsia"/>
        </w:rPr>
        <w:t>当页面</w:t>
      </w:r>
      <w:r>
        <w:t>读取不到用户的城市信息时，</w:t>
      </w:r>
      <w:r>
        <w:rPr>
          <w:rFonts w:hint="eastAsia"/>
        </w:rPr>
        <w:t>则</w:t>
      </w:r>
      <w:r>
        <w:t>跳转到</w:t>
      </w:r>
      <w:r>
        <w:rPr>
          <w:rFonts w:hint="eastAsia"/>
        </w:rPr>
        <w:t>选择</w:t>
      </w:r>
      <w:r>
        <w:t>城市页面，</w:t>
      </w:r>
      <w:r>
        <w:rPr>
          <w:rFonts w:hint="eastAsia"/>
        </w:rPr>
        <w:t>让</w:t>
      </w:r>
      <w:r>
        <w:t>用户</w:t>
      </w:r>
      <w:r>
        <w:rPr>
          <w:rFonts w:hint="eastAsia"/>
        </w:rPr>
        <w:t>跳转</w:t>
      </w:r>
      <w:r>
        <w:t>到</w:t>
      </w:r>
      <w:r>
        <w:rPr>
          <w:rFonts w:hint="eastAsia"/>
        </w:rPr>
        <w:t>选</w:t>
      </w:r>
      <w:r>
        <w:t>城市页（此页面顶部有提示消息：</w:t>
      </w:r>
      <w:r>
        <w:rPr>
          <w:rFonts w:hint="eastAsia"/>
        </w:rPr>
        <w:t>未</w:t>
      </w:r>
      <w:r>
        <w:t>能识别您当前位置信息，</w:t>
      </w:r>
      <w:r>
        <w:rPr>
          <w:rFonts w:hint="eastAsia"/>
        </w:rPr>
        <w:t>请</w:t>
      </w:r>
      <w:r>
        <w:t>手动选择购车城市）</w:t>
      </w:r>
    </w:p>
    <w:p/>
    <w:p>
      <w:pPr>
        <w:pStyle w:val="2"/>
        <w:rPr>
          <w:rFonts w:ascii="微软雅黑" w:hAnsi="微软雅黑" w:eastAsia="微软雅黑"/>
          <w:sz w:val="21"/>
          <w:szCs w:val="21"/>
        </w:rPr>
      </w:pPr>
      <w:bookmarkStart w:id="26" w:name="_询价"/>
      <w:bookmarkEnd w:id="26"/>
      <w:r>
        <w:rPr>
          <w:rFonts w:ascii="微软雅黑" w:hAnsi="微软雅黑" w:eastAsia="微软雅黑"/>
          <w:sz w:val="21"/>
          <w:szCs w:val="21"/>
        </w:rPr>
        <w:t>询价（产品详情页）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询价页</w:t>
      </w:r>
      <w:r>
        <w:rPr>
          <w:rFonts w:ascii="微软雅黑" w:hAnsi="微软雅黑" w:eastAsia="微软雅黑"/>
          <w:sz w:val="21"/>
          <w:szCs w:val="21"/>
        </w:rPr>
        <w:t>（没有金融方案，</w:t>
      </w:r>
      <w:r>
        <w:rPr>
          <w:rFonts w:hint="eastAsia" w:ascii="微软雅黑" w:hAnsi="微软雅黑" w:eastAsia="微软雅黑"/>
          <w:sz w:val="21"/>
          <w:szCs w:val="21"/>
        </w:rPr>
        <w:t>但</w:t>
      </w:r>
      <w:r>
        <w:rPr>
          <w:rFonts w:ascii="微软雅黑" w:hAnsi="微软雅黑" w:eastAsia="微软雅黑"/>
          <w:sz w:val="21"/>
          <w:szCs w:val="21"/>
        </w:rPr>
        <w:t>有</w:t>
      </w: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）</w:t>
      </w:r>
    </w:p>
    <w:p>
      <w:pPr>
        <w:rPr>
          <w:rFonts w:ascii="微软雅黑" w:hAnsi="微软雅黑" w:eastAsia="微软雅黑"/>
          <w:szCs w:val="21"/>
        </w:rPr>
      </w:pPr>
      <w:commentRangeStart w:id="23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6" o:spid="_x0000_s1084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3"/>
      <w:r>
        <w:rPr>
          <w:rStyle w:val="16"/>
        </w:rPr>
        <w:commentReference w:id="23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"p=没有金融产品_询价页面_"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http://192.168.120.91/wap081201/ - p=没有金融产品_询价页面_</w:t>
      </w:r>
      <w:r>
        <w:fldChar w:fldCharType="end"/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ascii="微软雅黑" w:hAns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/>
                <w:szCs w:val="21"/>
              </w:rPr>
              <w:t>字数</w:t>
            </w:r>
            <w:r>
              <w:rPr>
                <w:rFonts w:ascii="微软雅黑" w:hAnsi="微软雅黑" w:eastAsia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/>
                <w:szCs w:val="21"/>
              </w:rPr>
              <w:t>用</w:t>
            </w:r>
            <w:r>
              <w:rPr>
                <w:rFonts w:ascii="微软雅黑" w:hAnsi="微软雅黑" w:eastAsia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默认</w:t>
            </w:r>
            <w:r>
              <w:rPr>
                <w:rFonts w:ascii="微软雅黑" w:hAnsi="微软雅黑" w:eastAsia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用户必须</w:t>
            </w:r>
            <w:r>
              <w:rPr>
                <w:rFonts w:hint="eastAsia" w:ascii="微软雅黑" w:hAnsi="微软雅黑" w:eastAsia="微软雅黑"/>
                <w:szCs w:val="21"/>
              </w:rPr>
              <w:t>选择至少</w:t>
            </w:r>
            <w:r>
              <w:rPr>
                <w:rFonts w:ascii="微软雅黑" w:hAnsi="微软雅黑" w:eastAsia="微软雅黑"/>
                <w:szCs w:val="21"/>
              </w:rPr>
              <w:t>一个经销商才能提交成功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提交</w:t>
            </w:r>
            <w:r>
              <w:rPr>
                <w:rFonts w:ascii="微软雅黑" w:hAnsi="微软雅黑" w:eastAsia="微软雅黑"/>
                <w:szCs w:val="21"/>
              </w:rPr>
              <w:t>不成功时，</w:t>
            </w:r>
            <w:r>
              <w:rPr>
                <w:rFonts w:hint="eastAsia" w:ascii="微软雅黑" w:hAnsi="微软雅黑" w:eastAsia="微软雅黑"/>
                <w:szCs w:val="21"/>
              </w:rPr>
              <w:t>弹窗</w:t>
            </w:r>
            <w:r>
              <w:rPr>
                <w:rFonts w:ascii="微软雅黑" w:hAnsi="微软雅黑" w:eastAsia="微软雅黑"/>
                <w:szCs w:val="21"/>
              </w:rPr>
              <w:t>提醒用户</w:t>
            </w:r>
            <w:r>
              <w:rPr>
                <w:rFonts w:hint="eastAsia" w:ascii="微软雅黑" w:hAnsi="微软雅黑" w:eastAsia="微软雅黑"/>
                <w:szCs w:val="21"/>
              </w:rPr>
              <w:t>：</w:t>
            </w:r>
            <w:r>
              <w:rPr>
                <w:rFonts w:ascii="Times" w:hAnsi="Times" w:cs="Times"/>
                <w:color w:val="262626"/>
                <w:kern w:val="0"/>
                <w:sz w:val="24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rid：城市ID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sgid：车系ID</w:t>
            </w:r>
          </w:p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询价</w:t>
      </w:r>
      <w:r>
        <w:rPr>
          <w:rFonts w:hint="eastAsia" w:ascii="微软雅黑" w:hAnsi="微软雅黑" w:eastAsia="微软雅黑"/>
          <w:szCs w:val="21"/>
        </w:rPr>
        <w:t>接口</w:t>
      </w:r>
      <w:r>
        <w:rPr>
          <w:rFonts w:ascii="微软雅黑" w:hAnsi="微软雅黑" w:eastAsia="微软雅黑"/>
          <w:szCs w:val="21"/>
        </w:rPr>
        <w:t>：</w:t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"http://price.pcauto.com.cn/dealer/interface/order/recommend_dealer.jsp?rid=1&amp;sgid=3543&amp;type=0&amp;callback=list" </w:instrText>
      </w:r>
      <w:r>
        <w:fldChar w:fldCharType="separate"/>
      </w:r>
      <w:r>
        <w:rPr>
          <w:rStyle w:val="15"/>
          <w:rFonts w:ascii="微软雅黑" w:hAnsi="微软雅黑" w:eastAsia="微软雅黑"/>
          <w:szCs w:val="21"/>
        </w:rPr>
        <w:t>http://price.pcauto.com.cn/dealer/interface/order/recommend_dealer.jsp?rid=1&amp;sgid=3543&amp;type=0&amp;callback=list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页（没有金融</w:t>
      </w:r>
      <w:r>
        <w:rPr>
          <w:rFonts w:hint="eastAsia" w:ascii="微软雅黑" w:hAnsi="微软雅黑" w:eastAsia="微软雅黑"/>
          <w:sz w:val="21"/>
          <w:szCs w:val="21"/>
        </w:rPr>
        <w:t>方案</w:t>
      </w:r>
      <w:r>
        <w:rPr>
          <w:rFonts w:ascii="微软雅黑" w:hAnsi="微软雅黑" w:eastAsia="微软雅黑"/>
          <w:sz w:val="21"/>
          <w:szCs w:val="21"/>
        </w:rPr>
        <w:t>、</w:t>
      </w:r>
      <w:r>
        <w:rPr>
          <w:rFonts w:hint="eastAsia" w:ascii="微软雅黑" w:hAnsi="微软雅黑" w:eastAsia="微软雅黑"/>
          <w:sz w:val="21"/>
          <w:szCs w:val="21"/>
        </w:rPr>
        <w:t>没有</w:t>
      </w:r>
      <w:r>
        <w:rPr>
          <w:rFonts w:ascii="微软雅黑" w:hAnsi="微软雅黑" w:eastAsia="微软雅黑"/>
          <w:sz w:val="21"/>
          <w:szCs w:val="21"/>
        </w:rPr>
        <w:t>经销商）</w:t>
      </w:r>
    </w:p>
    <w:p>
      <w:r>
        <w:rPr>
          <w:rFonts w:ascii="微软雅黑" w:hAnsi="微软雅黑" w:eastAsia="微软雅黑"/>
          <w:b/>
          <w:bCs/>
          <w:kern w:val="2"/>
          <w:sz w:val="21"/>
          <w:szCs w:val="21"/>
          <w:lang w:val="en-US" w:eastAsia="zh-CN" w:bidi="ar-SA"/>
        </w:rPr>
        <w:pict>
          <v:shape id="图片 37" o:spid="_x0000_s1085" type="#_x0000_t75" style="height:369.2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页面顶部／</w:t>
      </w:r>
      <w:r>
        <w:rPr>
          <w:rFonts w:hint="eastAsia" w:ascii="微软雅黑" w:hAnsi="微软雅黑" w:eastAsia="微软雅黑"/>
          <w:szCs w:val="21"/>
        </w:rPr>
        <w:t>底部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询低价</w:t>
            </w:r>
            <w:r>
              <w:rPr>
                <w:rFonts w:ascii="微软雅黑" w:hAnsi="微软雅黑" w:eastAsia="微软雅黑"/>
                <w:szCs w:val="21"/>
              </w:rPr>
              <w:t>，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同金融产品</w:t>
            </w:r>
            <w:r>
              <w:rPr>
                <w:rFonts w:hint="eastAsia" w:ascii="微软雅黑" w:hAnsi="微软雅黑" w:eastAsia="微软雅黑"/>
                <w:szCs w:val="21"/>
              </w:rPr>
              <w:t>详情</w:t>
            </w:r>
            <w:r>
              <w:rPr>
                <w:rFonts w:ascii="微软雅黑" w:hAnsi="微软雅黑" w:eastAsia="微软雅黑"/>
                <w:szCs w:val="21"/>
              </w:rPr>
              <w:t>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r>
              <w:rPr>
                <w:rFonts w:hint="eastAsia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/>
                <w:szCs w:val="21"/>
              </w:rPr>
              <w:t>与</w:t>
            </w:r>
            <w:r>
              <w:rPr>
                <w:rFonts w:ascii="微软雅黑" w:hAnsi="微软雅黑" w:eastAsia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  <w:r>
              <w:rPr>
                <w:rFonts w:ascii="微软雅黑" w:hAnsi="微软雅黑" w:eastAsia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/>
                <w:szCs w:val="21"/>
              </w:rPr>
              <w:t>跟汽车网</w:t>
            </w:r>
            <w:r>
              <w:rPr>
                <w:rFonts w:ascii="微软雅黑" w:hAnsi="微软雅黑" w:eastAsia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跟pc线上一致</w:t>
            </w:r>
          </w:p>
        </w:tc>
      </w:tr>
    </w:tbl>
    <w:p/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询价</w:t>
      </w:r>
      <w:r>
        <w:rPr>
          <w:rFonts w:ascii="微软雅黑" w:hAnsi="微软雅黑" w:eastAsia="微软雅黑"/>
          <w:sz w:val="21"/>
          <w:szCs w:val="21"/>
        </w:rPr>
        <w:t>成功页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8" o:spid="_x0000_s1086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/>
          <w:szCs w:val="21"/>
        </w:rPr>
        <w:t xml:space="preserve">  </w:t>
      </w:r>
      <w:commentRangeStart w:id="24"/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3" o:spid="_x0000_s1087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4"/>
      <w:r>
        <w:rPr>
          <w:rStyle w:val="16"/>
        </w:rPr>
        <w:commentReference w:id="24"/>
      </w:r>
    </w:p>
    <w:p>
      <w:pPr>
        <w:rPr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HYPERLINK "http://192.168.120.91/wap081201/" \l "p=询价成功页面"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http://192.168.120.91/wap081201/#p=询价成功页面</w:t>
      </w:r>
      <w:r>
        <w:fldChar w:fldCharType="end"/>
      </w:r>
      <w:r>
        <w:rPr>
          <w:rFonts w:ascii="微软雅黑" w:hAnsi="微软雅黑" w:eastAsia="微软雅黑"/>
          <w:szCs w:val="21"/>
        </w:rPr>
        <w:t xml:space="preserve"> </w:t>
      </w:r>
    </w:p>
    <w:p>
      <w:r>
        <w:t>（1）</w:t>
      </w:r>
      <w:r>
        <w:rPr>
          <w:rFonts w:hint="eastAsia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汽车</w:t>
            </w:r>
            <w:r>
              <w:rPr>
                <w:rFonts w:ascii="微软雅黑" w:hAnsi="微软雅黑" w:eastAsia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/>
                <w:szCs w:val="21"/>
              </w:rPr>
              <w:t>通用</w:t>
            </w:r>
            <w:r>
              <w:rPr>
                <w:rFonts w:ascii="微软雅黑" w:hAnsi="微软雅黑" w:eastAsia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页面</w:t>
            </w:r>
            <w:r>
              <w:rPr>
                <w:rFonts w:ascii="微软雅黑" w:hAnsi="微软雅黑" w:eastAsia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询价成功</w:t>
            </w:r>
          </w:p>
        </w:tc>
      </w:tr>
    </w:tbl>
    <w:p>
      <w: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微信</w:t>
            </w:r>
            <w:r>
              <w:rPr>
                <w:rFonts w:ascii="微软雅黑" w:hAnsi="微软雅黑" w:eastAsia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申请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成功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将会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经销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车贷网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/>
                <w:color w:val="000000"/>
                <w:szCs w:val="21"/>
              </w:rPr>
              <w:t>服务号</w:t>
            </w:r>
            <w:r>
              <w:rPr>
                <w:rFonts w:ascii="微软雅黑" w:hAnsi="微软雅黑" w:eastAsia="微软雅黑"/>
                <w:szCs w:val="21"/>
              </w:rPr>
              <w:t>二维码</w:t>
            </w:r>
            <w:r>
              <w:rPr>
                <w:rFonts w:ascii="微软雅黑" w:hAnsi="微软雅黑" w:eastAsia="微软雅黑"/>
                <w:color w:val="000000"/>
                <w:szCs w:val="21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/>
                <w:szCs w:val="21"/>
              </w:rPr>
              <w:t>将</w:t>
            </w:r>
            <w:r>
              <w:rPr>
                <w:rFonts w:ascii="微软雅黑" w:hAnsi="微软雅黑" w:eastAsia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将公众号（</w:t>
            </w:r>
            <w:r>
              <w:rPr>
                <w:rFonts w:ascii="微软雅黑" w:hAnsi="微软雅黑" w:eastAsia="微软雅黑"/>
                <w:color w:val="FF0000"/>
                <w:szCs w:val="21"/>
              </w:rPr>
              <w:t>pcautojr</w:t>
            </w:r>
            <w:r>
              <w:rPr>
                <w:rFonts w:ascii="微软雅黑" w:hAnsi="微软雅黑" w:eastAsia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点击右上角按钮，选择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查看官方账号</w:t>
            </w:r>
            <w:r>
              <w:rPr>
                <w:rFonts w:ascii="微软雅黑" w:hAnsi="微软雅黑" w:eastAsia="微软雅黑" w:cs="Lucida Grande"/>
                <w:szCs w:val="21"/>
              </w:rPr>
              <w:t>"</w:t>
            </w:r>
            <w:r>
              <w:rPr>
                <w:rFonts w:hint="eastAsia" w:ascii="微软雅黑" w:hAnsi="微软雅黑" w:eastAsia="微软雅黑"/>
                <w:szCs w:val="21"/>
              </w:rPr>
              <w:t>，或在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添加朋友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  <w:r>
              <w:rPr>
                <w:rFonts w:hint="eastAsia" w:ascii="微软雅黑" w:hAnsi="微软雅黑" w:eastAsia="微软雅黑"/>
                <w:szCs w:val="21"/>
              </w:rPr>
              <w:t>里搜索</w:t>
            </w:r>
            <w:r>
              <w:rPr>
                <w:rFonts w:ascii="微软雅黑" w:hAnsi="微软雅黑" w:eastAsia="微软雅黑" w:cs="Lucida Grande"/>
                <w:szCs w:val="21"/>
              </w:rPr>
              <w:t>“</w:t>
            </w:r>
            <w:r>
              <w:rPr>
                <w:rFonts w:hint="eastAsia" w:ascii="微软雅黑" w:hAnsi="微软雅黑" w:eastAsia="微软雅黑"/>
                <w:szCs w:val="21"/>
              </w:rPr>
              <w:t>太平洋汽车贷款平台</w:t>
            </w:r>
            <w:r>
              <w:rPr>
                <w:rFonts w:ascii="微软雅黑" w:hAnsi="微软雅黑" w:eastAsia="微软雅黑" w:cs="Lucida Grande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ascii="微软雅黑" w:hAnsi="微软雅黑" w:eastAsia="微软雅黑"/>
                <w:color w:val="000000"/>
                <w:szCs w:val="21"/>
              </w:rPr>
            </w:pPr>
            <w:r>
              <w:rPr>
                <w:rFonts w:ascii="微软雅黑" w:hAnsi="微软雅黑" w:eastAsia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t>微信</w:t>
      </w:r>
    </w:p>
    <w:p>
      <w:pPr>
        <w:pStyle w:val="3"/>
        <w:rPr>
          <w:rFonts w:ascii="Calibri" w:hAnsi="Calibri" w:cs="Arial"/>
          <w:b w:val="0"/>
          <w:bCs w:val="0"/>
          <w:color w:val="262626"/>
          <w:kern w:val="0"/>
          <w:szCs w:val="24"/>
        </w:rPr>
      </w:pP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用户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Calibri" w:hAnsi="Calibri" w:cs="Arial"/>
          <w:b w:val="0"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 w:val="0"/>
          <w:bCs w:val="0"/>
          <w:color w:val="262626"/>
          <w:kern w:val="0"/>
          <w:szCs w:val="24"/>
        </w:rPr>
        <w:t>），微信端扫码接收订单信息</w:t>
      </w:r>
    </w:p>
    <w:p/>
    <w:p>
      <w:pPr>
        <w:pStyle w:val="3"/>
      </w:pPr>
      <w:r>
        <w:rPr>
          <w:rFonts w:hint="eastAsia"/>
        </w:rPr>
        <w:t>WA</w:t>
      </w:r>
      <w:r>
        <w:rPr>
          <w:rFonts w:ascii="Calibri" w:hAnsi="Calibri"/>
        </w:rPr>
        <w:t>P站中关</w:t>
      </w:r>
      <w:r>
        <w:rPr>
          <w:rFonts w:hint="eastAsia"/>
        </w:rPr>
        <w:t>注微信</w:t>
      </w:r>
      <w: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二维码是否</w:t>
            </w:r>
            <w:r>
              <w:rPr>
                <w:rFonts w:hint="eastAsia"/>
                <w:b/>
              </w:rPr>
              <w:t>添加</w:t>
            </w:r>
            <w:r>
              <w:rPr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信息提交、</w:t>
            </w:r>
            <w:r>
              <w:rPr>
                <w:rFonts w:hint="eastAsia"/>
              </w:rPr>
              <w:t>申请</w:t>
            </w:r>
            <w:r>
              <w:t>成功页（文档10）</w:t>
            </w:r>
          </w:p>
        </w:tc>
        <w:tc>
          <w:tcPr>
            <w:tcW w:w="2801" w:type="dxa"/>
            <w:vAlign w:val="top"/>
          </w:tcPr>
          <w:p>
            <w: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r>
              <w:t>询价-</w:t>
            </w:r>
            <w:r>
              <w:rPr>
                <w:rFonts w:hint="eastAsia"/>
              </w:rPr>
              <w:t>询价</w:t>
            </w:r>
            <w:r>
              <w:t>成功页（文档13.2）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r>
              <w:t>我</w:t>
            </w:r>
            <w:r>
              <w:rPr>
                <w:rFonts w:hint="eastAsia"/>
              </w:rPr>
              <w:t>的</w:t>
            </w:r>
            <w:r>
              <w:t>订单－</w:t>
            </w:r>
            <w:r>
              <w:rPr>
                <w:rFonts w:hint="eastAsia"/>
              </w:rPr>
              <w:t>无</w:t>
            </w:r>
            <w:r>
              <w:t>订单页（文档11.2.2）</w:t>
            </w:r>
          </w:p>
        </w:tc>
        <w:tc>
          <w:tcPr>
            <w:tcW w:w="2801" w:type="dxa"/>
            <w:vAlign w:val="top"/>
          </w:tcPr>
          <w:p>
            <w:r>
              <w:t>否</w:t>
            </w:r>
          </w:p>
        </w:tc>
      </w:tr>
    </w:tbl>
    <w:p>
      <w:pPr>
        <w:pStyle w:val="3"/>
      </w:pPr>
      <w:r>
        <w:rPr>
          <w:rFonts w:hint="eastAsia"/>
        </w:rPr>
        <w:t>微信</w:t>
      </w:r>
      <w:r>
        <w:t>菜单栏</w:t>
      </w:r>
    </w:p>
    <w:p>
      <w:r>
        <w:rPr>
          <w:rFonts w:ascii="Calibri Light" w:hAnsi="Calibri Light" w:eastAsia="宋体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88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</w:t>
            </w:r>
            <w:r>
              <w:rPr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我要贷款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按车型</w:t>
            </w:r>
          </w:p>
        </w:tc>
        <w:tc>
          <w:tcPr>
            <w:tcW w:w="4830" w:type="dxa"/>
            <w:vAlign w:val="top"/>
          </w:tcPr>
          <w:p>
            <w:r>
              <w:t>跳转到按车</w:t>
            </w:r>
            <w:r>
              <w:rPr>
                <w:rFonts w:hint="eastAsia"/>
              </w:rPr>
              <w:t>型</w:t>
            </w:r>
            <w:r>
              <w:t>选产品－</w:t>
            </w:r>
            <w:r>
              <w:rPr>
                <w:rFonts w:hint="eastAsia"/>
              </w:rPr>
              <w:t>选</w:t>
            </w:r>
            <w:r>
              <w:t>品牌＋</w:t>
            </w:r>
            <w:r>
              <w:rPr>
                <w:rFonts w:hint="eastAsia"/>
              </w:rPr>
              <w:t>厂商</w:t>
            </w:r>
            <w:r>
              <w:t>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按预算</w:t>
            </w:r>
          </w:p>
        </w:tc>
        <w:tc>
          <w:tcPr>
            <w:tcW w:w="4830" w:type="dxa"/>
            <w:vAlign w:val="top"/>
          </w:tcPr>
          <w:p>
            <w: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车贷小</w:t>
            </w:r>
            <w:r>
              <w:rPr>
                <w:rFonts w:hint="eastAsia"/>
              </w:rPr>
              <w:t>秘</w:t>
            </w:r>
          </w:p>
        </w:tc>
        <w:tc>
          <w:tcPr>
            <w:tcW w:w="4830" w:type="dxa"/>
            <w:vAlign w:val="top"/>
          </w:tcPr>
          <w:p>
            <w: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/>
        </w:tc>
        <w:tc>
          <w:tcPr>
            <w:tcW w:w="2268" w:type="dxa"/>
            <w:vAlign w:val="top"/>
          </w:tcPr>
          <w:p>
            <w:r>
              <w:t>我的订单</w:t>
            </w:r>
          </w:p>
        </w:tc>
        <w:tc>
          <w:tcPr>
            <w:tcW w:w="4830" w:type="dxa"/>
            <w:vAlign w:val="top"/>
          </w:tcPr>
          <w:p>
            <w: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贷款资讯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r>
              <w:t>关于我们</w:t>
            </w:r>
          </w:p>
        </w:tc>
        <w:tc>
          <w:tcPr>
            <w:tcW w:w="2268" w:type="dxa"/>
            <w:vAlign w:val="top"/>
          </w:tcPr>
          <w:p/>
        </w:tc>
        <w:tc>
          <w:tcPr>
            <w:tcW w:w="4830" w:type="dxa"/>
            <w:vAlign w:val="top"/>
          </w:tcPr>
          <w:p>
            <w:r>
              <w:rPr>
                <w:rFonts w:hint="eastAsia"/>
              </w:rPr>
              <w:t>跳转到</w:t>
            </w:r>
            <w:r>
              <w:t>关于我们</w:t>
            </w:r>
          </w:p>
        </w:tc>
      </w:tr>
    </w:tbl>
    <w:p/>
    <w:p>
      <w:pPr>
        <w:pStyle w:val="3"/>
      </w:pPr>
      <w:r>
        <w:t>微信openID（</w:t>
      </w:r>
      <w:r>
        <w:rPr>
          <w:rFonts w:hint="eastAsia"/>
        </w:rPr>
        <w:t>一期</w:t>
      </w:r>
      <w:r>
        <w:t>制作，pc</w:t>
      </w:r>
      <w:r>
        <w:rPr>
          <w:rFonts w:hint="eastAsia"/>
        </w:rPr>
        <w:t>制作</w:t>
      </w:r>
      <w:r>
        <w:t>的</w:t>
      </w:r>
      <w:r>
        <w:rPr>
          <w:rFonts w:hint="eastAsia"/>
        </w:rPr>
        <w:t>同事</w:t>
      </w:r>
      <w:r>
        <w:t>会在九月10</w:t>
      </w:r>
      <w:r>
        <w:rPr>
          <w:rFonts w:hint="eastAsia"/>
        </w:rPr>
        <w:t>号</w:t>
      </w:r>
      <w:r>
        <w:t>前</w:t>
      </w:r>
      <w:r>
        <w:rPr>
          <w:rFonts w:hint="eastAsia"/>
        </w:rPr>
        <w:t>协调</w:t>
      </w:r>
      <w:r>
        <w:t>完成这个功能）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1" o:spid="_x0000_s1089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</w:pPr>
      <w:r>
        <w:rPr>
          <w:rFonts w:ascii="Calibri" w:hAnsi="Calibri" w:cs="Arial"/>
          <w:b/>
          <w:bCs w:val="0"/>
          <w:color w:val="262626"/>
          <w:kern w:val="0"/>
          <w:szCs w:val="24"/>
        </w:rPr>
        <w:t>用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户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Calibri" w:hAnsi="Calibri" w:cs="Arial"/>
          <w:b/>
          <w:bCs w:val="0"/>
          <w:color w:val="262626"/>
          <w:kern w:val="0"/>
          <w:szCs w:val="24"/>
        </w:rPr>
        <w:t>PC</w:t>
      </w:r>
      <w:r>
        <w:rPr>
          <w:rFonts w:ascii="Calibri" w:hAnsi="Calibri" w:cs="Arial"/>
          <w:b/>
          <w:bCs w:val="0"/>
          <w:color w:val="262626"/>
          <w:kern w:val="0"/>
          <w:szCs w:val="24"/>
        </w:rPr>
        <w:t>）</w:t>
      </w:r>
      <w:r>
        <w:rPr>
          <w:rFonts w:ascii="Calibri" w:hAnsi="Calibri" w:eastAsia="宋体" w:cs="Arial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r>
        <w:fldChar w:fldCharType="begin"/>
      </w:r>
      <w:r>
        <w:instrText xml:space="preserve">HYPERLINK "http://trac.pc.com.cn/mobile/pototype/pcauto-finance/weixin/pre4/" \l "p=2_1扫码关注微信号接收订单信息" </w:instrText>
      </w:r>
      <w:r>
        <w:fldChar w:fldCharType="separate"/>
      </w:r>
      <w:r>
        <w:rPr>
          <w:rStyle w:val="15"/>
          <w:rFonts w:hint="eastAsia"/>
        </w:rPr>
        <w:t>http://trac.pc.com.cn/mobile/pototype/pcauto-finance/weixin/pre4/ - p=2_1扫码关注微信号接收订单信息</w:t>
      </w:r>
      <w: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PC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0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r>
              <w:rPr>
                <w:rFonts w:hint="eastAsia"/>
              </w:rPr>
              <w:t>WAP</w:t>
            </w:r>
            <w:r>
              <w:t>端</w:t>
            </w:r>
            <w:r>
              <w:rPr>
                <w:rFonts w:hint="eastAsia"/>
              </w:rPr>
              <w:t>扫</w:t>
            </w:r>
            <w:r>
              <w:t>二维码处</w:t>
            </w:r>
          </w:p>
        </w:tc>
        <w:tc>
          <w:tcPr>
            <w:tcW w:w="6565" w:type="dxa"/>
            <w:vAlign w:val="top"/>
          </w:tcPr>
          <w:p>
            <w:r>
              <w:rPr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1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</w:pPr>
      <w:r>
        <w:rPr>
          <w:rFonts w:hint="eastAsia"/>
        </w:rPr>
        <w:t>微信推送</w:t>
      </w:r>
      <w:r>
        <w:t>信息（待定）</w:t>
      </w:r>
      <w:r>
        <w:rPr>
          <w:rFonts w:hint="eastAsia"/>
        </w:rPr>
        <w:t>及</w:t>
      </w:r>
      <w:r>
        <w:t>页面跳转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2" o:spid="_x0000_s1092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 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6" o:spid="_x0000_s1093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</w:pPr>
      <w:r>
        <w:rPr>
          <w:rFonts w:hint="eastAsia"/>
        </w:rPr>
        <w:t>具体</w:t>
      </w:r>
      <w:r>
        <w:t>模版待</w:t>
      </w:r>
      <w:r>
        <w:rPr>
          <w:rFonts w:hint="eastAsia"/>
        </w:rPr>
        <w:t>向</w:t>
      </w:r>
      <w:r>
        <w:t>微信</w:t>
      </w:r>
      <w:r>
        <w:rPr>
          <w:rFonts w:hint="eastAsia"/>
        </w:rPr>
        <w:t>申请</w:t>
      </w:r>
      <w: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信息名称</w:t>
            </w:r>
          </w:p>
        </w:tc>
        <w:tc>
          <w:tcPr>
            <w:tcW w:w="7098" w:type="dxa"/>
            <w:vAlign w:val="top"/>
          </w:tcPr>
          <w:p>
            <w:r>
              <w:t>新订单</w:t>
            </w:r>
            <w:r>
              <w:rPr>
                <w:rFonts w:hint="eastAsia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日期</w:t>
            </w:r>
          </w:p>
        </w:tc>
        <w:tc>
          <w:tcPr>
            <w:tcW w:w="7098" w:type="dxa"/>
            <w:vAlign w:val="top"/>
          </w:tcPr>
          <w:p>
            <w: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提示文案</w:t>
            </w:r>
          </w:p>
        </w:tc>
        <w:tc>
          <w:tcPr>
            <w:tcW w:w="7098" w:type="dxa"/>
            <w:vAlign w:val="top"/>
          </w:tcPr>
          <w:p>
            <w:r>
              <w:t>您的订单申请已</w:t>
            </w:r>
            <w:r>
              <w:rPr>
                <w:rFonts w:hint="eastAsia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提交时间</w:t>
            </w:r>
          </w:p>
        </w:tc>
        <w:tc>
          <w:tcPr>
            <w:tcW w:w="7098" w:type="dxa"/>
            <w:vAlign w:val="top"/>
          </w:tcPr>
          <w:p>
            <w: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订单类型</w:t>
            </w:r>
          </w:p>
        </w:tc>
        <w:tc>
          <w:tcPr>
            <w:tcW w:w="7098" w:type="dxa"/>
            <w:vAlign w:val="top"/>
          </w:tcPr>
          <w:p>
            <w:r>
              <w:t>贷款</w:t>
            </w:r>
            <w:r>
              <w:rPr>
                <w:rFonts w:hint="eastAsia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rPr>
                <w:rFonts w:hint="eastAsia"/>
              </w:rPr>
              <w:t>意向</w:t>
            </w:r>
            <w:r>
              <w:t>车型</w:t>
            </w:r>
          </w:p>
        </w:tc>
        <w:tc>
          <w:tcPr>
            <w:tcW w:w="7098" w:type="dxa"/>
            <w:vAlign w:val="top"/>
          </w:tcPr>
          <w:p>
            <w:r>
              <w:rPr>
                <w:rFonts w:hint="eastAsia"/>
              </w:rPr>
              <w:t>车型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购车城市</w:t>
            </w:r>
          </w:p>
        </w:tc>
        <w:tc>
          <w:tcPr>
            <w:tcW w:w="7098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金融产品</w:t>
            </w:r>
          </w:p>
        </w:tc>
        <w:tc>
          <w:tcPr>
            <w:tcW w:w="7098" w:type="dxa"/>
            <w:vAlign w:val="top"/>
          </w:tcPr>
          <w:p>
            <w:r>
              <w:t>机构名称、</w:t>
            </w:r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r>
              <w:t>联系信息</w:t>
            </w:r>
          </w:p>
        </w:tc>
        <w:tc>
          <w:tcPr>
            <w:tcW w:w="7098" w:type="dxa"/>
            <w:vAlign w:val="top"/>
          </w:tcPr>
          <w:p>
            <w:r>
              <w:t>姓名、</w:t>
            </w:r>
            <w:r>
              <w:rPr>
                <w:rFonts w:hint="eastAsia"/>
              </w:rPr>
              <w:t>手机</w:t>
            </w:r>
            <w: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r>
              <w:t>详情</w:t>
            </w:r>
          </w:p>
        </w:tc>
        <w:tc>
          <w:tcPr>
            <w:tcW w:w="7098" w:type="dxa"/>
            <w:vAlign w:val="top"/>
          </w:tcPr>
          <w:p>
            <w:r>
              <w:t>点击跳转到该订单的详情页</w:t>
            </w:r>
          </w:p>
        </w:tc>
      </w:tr>
    </w:tbl>
    <w:p>
      <w:pPr>
        <w:pStyle w:val="3"/>
      </w:pPr>
      <w:bookmarkStart w:id="36" w:name="_贷款资讯"/>
      <w:bookmarkEnd w:id="36"/>
      <w:r>
        <w:t>贷款</w:t>
      </w:r>
      <w:r>
        <w:rPr>
          <w:rFonts w:hint="eastAsia"/>
        </w:rPr>
        <w:t>资讯</w:t>
      </w:r>
    </w:p>
    <w:p>
      <w:pPr>
        <w:pStyle w:val="4"/>
      </w:pPr>
      <w:r>
        <w:rPr>
          <w:rFonts w:hint="eastAsia"/>
        </w:rPr>
        <w:t>资讯</w:t>
      </w:r>
      <w:r>
        <w:t>列表页</w:t>
      </w:r>
    </w:p>
    <w:p>
      <w:r>
        <w:t>格式</w:t>
      </w:r>
      <w:r>
        <w:rPr>
          <w:rFonts w:hint="eastAsia"/>
        </w:rPr>
        <w:t>套用</w:t>
      </w:r>
      <w:r>
        <w:t>微信的资讯列表页</w:t>
      </w:r>
    </w:p>
    <w:p>
      <w:pPr>
        <w:pStyle w:val="4"/>
      </w:pPr>
      <w:r>
        <w:rPr>
          <w:rFonts w:hint="eastAsia"/>
        </w:rPr>
        <w:t>资讯</w:t>
      </w:r>
      <w:r>
        <w:t>详情页</w:t>
      </w:r>
    </w:p>
    <w:p>
      <w:r>
        <w:t>格式</w:t>
      </w:r>
      <w:r>
        <w:rPr>
          <w:rFonts w:hint="eastAsia"/>
        </w:rPr>
        <w:t>套用</w:t>
      </w:r>
      <w:r>
        <w:t>微信的资讯详情页</w:t>
      </w:r>
    </w:p>
    <w:p>
      <w:pPr>
        <w:pStyle w:val="3"/>
      </w:pPr>
      <w:bookmarkStart w:id="37" w:name="_关于我们"/>
      <w:bookmarkEnd w:id="37"/>
      <w:r>
        <w:rPr>
          <w:rFonts w:hint="eastAsia"/>
        </w:rPr>
        <w:t>关于</w:t>
      </w:r>
      <w:r>
        <w:t>我们</w:t>
      </w:r>
    </w:p>
    <w:p>
      <w:r>
        <w:t>页面1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27" o:spid="_x0000_s1094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0" o:spid="_x0000_s1095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2" o:spid="_x0000_s1096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6" o:spid="_x0000_s1097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38" o:spid="_x0000_s1098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计算规则</w:t>
      </w:r>
    </w:p>
    <w:p>
      <w:pPr>
        <w:pStyle w:val="3"/>
        <w:rPr>
          <w:rFonts w:ascii="微软雅黑" w:hAnsi="微软雅黑" w:eastAsia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本息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8" o:spid="_x0000_s1099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读取</w:t>
      </w:r>
      <w:r>
        <w:rPr>
          <w:rFonts w:ascii="微软雅黑" w:hAnsi="微软雅黑" w:eastAsia="微软雅黑"/>
          <w:szCs w:val="21"/>
        </w:rPr>
        <w:t>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等额</w:t>
      </w:r>
      <w:r>
        <w:rPr>
          <w:rFonts w:ascii="微软雅黑" w:hAnsi="微软雅黑" w:eastAsia="微软雅黑"/>
          <w:szCs w:val="21"/>
        </w:rPr>
        <w:t>本金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29" o:spid="_x0000_s1100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fldChar w:fldCharType="begin"/>
      </w:r>
      <w:r>
        <w:instrText xml:space="preserve"> HYPERLINK  \l "_贷款金额_1" </w:instrText>
      </w:r>
      <w: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Cs/>
          <w:szCs w:val="21"/>
        </w:rPr>
        <w:fldChar w:fldCharType="end"/>
      </w: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pStyle w:val="4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尾款型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尾款</w:t>
      </w:r>
      <w:r>
        <w:rPr>
          <w:rFonts w:hint="eastAsia" w:ascii="微软雅黑" w:hAnsi="微软雅黑" w:eastAsia="微软雅黑"/>
          <w:szCs w:val="21"/>
        </w:rPr>
        <w:t>型</w:t>
      </w:r>
      <w:r>
        <w:rPr>
          <w:rFonts w:ascii="微软雅黑" w:hAnsi="微软雅黑" w:eastAsia="微软雅黑"/>
          <w:szCs w:val="21"/>
        </w:rPr>
        <w:t>（中间无本金的归还，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比例＋</w:t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比例等于100%）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09" o:spid="_x0000_s1101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年利率：读取后台数据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"_贷款金额_2"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end"/>
      </w:r>
      <w:r>
        <w:rPr>
          <w:rFonts w:hint="eastAsia" w:ascii="微软雅黑" w:hAnsi="微软雅黑" w:eastAsia="微软雅黑"/>
          <w:szCs w:val="21"/>
        </w:rPr>
        <w:t>尾款</w:t>
      </w:r>
      <w:r>
        <w:rPr>
          <w:rFonts w:ascii="微软雅黑" w:hAnsi="微软雅黑" w:eastAsia="微软雅黑"/>
          <w:szCs w:val="21"/>
        </w:rPr>
        <w:t>型（中间有本金的归还）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14" o:spid="_x0000_s1102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年利率：</w:t>
      </w:r>
      <w:r>
        <w:rPr>
          <w:rFonts w:hint="eastAsia" w:ascii="微软雅黑" w:hAnsi="微软雅黑" w:eastAsia="微软雅黑"/>
          <w:szCs w:val="21"/>
        </w:rPr>
        <w:t>固定</w:t>
      </w:r>
      <w:r>
        <w:rPr>
          <w:rFonts w:ascii="微软雅黑" w:hAnsi="微软雅黑" w:eastAsia="微软雅黑"/>
          <w:szCs w:val="21"/>
        </w:rPr>
        <w:t>值，</w:t>
      </w:r>
      <w:r>
        <w:rPr>
          <w:rFonts w:hint="eastAsia" w:ascii="微软雅黑" w:hAnsi="微软雅黑" w:eastAsia="微软雅黑"/>
          <w:szCs w:val="21"/>
        </w:rPr>
        <w:t>写</w:t>
      </w:r>
      <w:r>
        <w:rPr>
          <w:rFonts w:ascii="微软雅黑" w:hAnsi="微软雅黑" w:eastAsia="微软雅黑"/>
          <w:szCs w:val="21"/>
        </w:rPr>
        <w:t>死在页面上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总</w:t>
      </w:r>
      <w:r>
        <w:rPr>
          <w:rFonts w:ascii="微软雅黑" w:hAnsi="微软雅黑" w:eastAsia="微软雅黑"/>
          <w:szCs w:val="21"/>
        </w:rPr>
        <w:t>期数：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为24</w:t>
      </w:r>
      <w:r>
        <w:rPr>
          <w:rFonts w:hint="eastAsia" w:ascii="微软雅黑" w:hAnsi="微软雅黑" w:eastAsia="微软雅黑"/>
          <w:szCs w:val="21"/>
        </w:rPr>
        <w:t>期</w:t>
      </w:r>
      <w:r>
        <w:rPr>
          <w:rFonts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根据</w:t>
      </w:r>
      <w:r>
        <w:rPr>
          <w:rFonts w:ascii="微软雅黑" w:hAnsi="微软雅黑" w:eastAsia="微软雅黑"/>
          <w:szCs w:val="21"/>
        </w:rPr>
        <w:t>用户当前所选的期数动态改变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车价</w:t>
      </w:r>
      <w:r>
        <w:rPr>
          <w:rFonts w:ascii="微软雅黑" w:hAnsi="微软雅黑" w:eastAsia="微软雅黑"/>
          <w:szCs w:val="21"/>
        </w:rPr>
        <w:t>＝</w:t>
      </w:r>
      <w:r>
        <w:rPr>
          <w:rFonts w:hint="eastAsia" w:ascii="微软雅黑" w:hAnsi="微软雅黑" w:eastAsia="微软雅黑"/>
          <w:szCs w:val="21"/>
        </w:rPr>
        <w:t>经销商</w:t>
      </w:r>
      <w:r>
        <w:rPr>
          <w:rFonts w:ascii="微软雅黑" w:hAnsi="微软雅黑" w:eastAsia="微软雅黑"/>
          <w:szCs w:val="21"/>
        </w:rPr>
        <w:t>平均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"_贷款金额_3"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贷款</w:t>
      </w:r>
      <w:r>
        <w:rPr>
          <w:rStyle w:val="15"/>
          <w:rFonts w:ascii="微软雅黑" w:hAnsi="微软雅黑" w:eastAsia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/>
          <w:szCs w:val="21"/>
        </w:rPr>
        <w:t>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成本</w:t>
      </w:r>
    </w:p>
    <w:p>
      <w:pPr>
        <w:rPr>
          <w:rFonts w:ascii="微软雅黑" w:hAnsi="微软雅黑" w:eastAsia="微软雅黑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/>
          <w:szCs w:val="21"/>
        </w:rPr>
        <w:t>贷款成本=月供之和-贷款金额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</w:t>
      </w:r>
      <w:r>
        <w:rPr>
          <w:rFonts w:ascii="微软雅黑" w:hAnsi="微软雅黑" w:eastAsia="微软雅黑"/>
          <w:sz w:val="21"/>
          <w:szCs w:val="21"/>
        </w:rPr>
        <w:t>商平均报价</w:t>
      </w:r>
    </w:p>
    <w:p>
      <w:pPr>
        <w:rPr>
          <w:rFonts w:ascii="微软雅黑" w:hAnsi="微软雅黑" w:eastAsia="微软雅黑"/>
          <w:color w:val="000000"/>
          <w:szCs w:val="21"/>
        </w:rPr>
      </w:pPr>
      <w:r>
        <w:rPr>
          <w:rFonts w:ascii="微软雅黑" w:hAnsi="微软雅黑" w:eastAsia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/>
          <w:color w:val="000000"/>
          <w:szCs w:val="21"/>
        </w:rPr>
        <w:t>商</w:t>
      </w:r>
      <w:r>
        <w:rPr>
          <w:rFonts w:ascii="微软雅黑" w:hAnsi="微软雅黑" w:eastAsia="微软雅黑"/>
          <w:color w:val="000000"/>
          <w:szCs w:val="21"/>
        </w:rPr>
        <w:t>帮的经销商平均报价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当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城市下，该车型</w:t>
      </w: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经销商报价时，</w:t>
      </w:r>
      <w:r>
        <w:rPr>
          <w:rFonts w:hint="eastAsia" w:ascii="微软雅黑" w:hAnsi="微软雅黑" w:eastAsia="微软雅黑"/>
          <w:szCs w:val="21"/>
        </w:rPr>
        <w:t>默认</w:t>
      </w:r>
      <w:r>
        <w:rPr>
          <w:rFonts w:ascii="微软雅黑" w:hAnsi="微软雅黑" w:eastAsia="微软雅黑"/>
          <w:szCs w:val="21"/>
        </w:rPr>
        <w:t>读取该车型的官方报价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42" o:spid="_x0000_s1103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/>
          <w:sz w:val="21"/>
          <w:szCs w:val="21"/>
        </w:rPr>
        <w:t>首付金额</w:t>
      </w:r>
    </w:p>
    <w:p>
      <w:r>
        <w:rPr>
          <w:rFonts w:hint="eastAsia"/>
        </w:rPr>
        <w:t>首付</w:t>
      </w:r>
      <w:r>
        <w:t>金额＝</w:t>
      </w:r>
      <w:r>
        <w:rPr>
          <w:rFonts w:ascii="微软雅黑" w:hAnsi="微软雅黑" w:eastAsia="微软雅黑"/>
          <w:szCs w:val="21"/>
        </w:rPr>
        <w:t>经销商平均报价＊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/>
          <w:sz w:val="21"/>
          <w:szCs w:val="21"/>
        </w:rPr>
        <w:t>贷款</w:t>
      </w:r>
      <w:r>
        <w:rPr>
          <w:rFonts w:ascii="微软雅黑" w:hAnsi="微软雅黑" w:eastAsia="微软雅黑"/>
          <w:sz w:val="21"/>
          <w:szCs w:val="21"/>
        </w:rPr>
        <w:t>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贷款</w:t>
      </w:r>
      <w:r>
        <w:rPr>
          <w:rFonts w:hint="eastAsia" w:ascii="微软雅黑" w:hAnsi="微软雅黑" w:eastAsia="微软雅黑"/>
          <w:szCs w:val="21"/>
        </w:rPr>
        <w:t>金额</w:t>
      </w:r>
      <w:r>
        <w:rPr>
          <w:rFonts w:ascii="微软雅黑" w:hAnsi="微软雅黑" w:eastAsia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/>
          <w:szCs w:val="21"/>
        </w:rPr>
        <w:t>（</w:t>
      </w:r>
      <w:r>
        <w:rPr>
          <w:rFonts w:ascii="微软雅黑" w:hAnsi="微软雅黑" w:eastAsia="微软雅黑"/>
          <w:szCs w:val="21"/>
        </w:rPr>
        <w:t>1—</w:t>
      </w:r>
      <w:r>
        <w:rPr>
          <w:rFonts w:hint="eastAsia" w:ascii="微软雅黑" w:hAnsi="微软雅黑" w:eastAsia="微软雅黑"/>
          <w:szCs w:val="21"/>
        </w:rPr>
        <w:t>首付</w:t>
      </w:r>
      <w:r>
        <w:rPr>
          <w:rFonts w:ascii="微软雅黑" w:hAnsi="微软雅黑" w:eastAsia="微软雅黑"/>
          <w:szCs w:val="21"/>
        </w:rPr>
        <w:t>比例</w:t>
      </w:r>
      <w:r>
        <w:rPr>
          <w:rFonts w:hint="eastAsia" w:ascii="微软雅黑" w:hAnsi="微软雅黑" w:eastAsia="微软雅黑"/>
          <w:szCs w:val="21"/>
        </w:rPr>
        <w:t>）</w:t>
      </w:r>
    </w:p>
    <w:p>
      <w:pPr>
        <w:rPr>
          <w:rStyle w:val="15"/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fldChar w:fldCharType="begin"/>
      </w:r>
      <w:r>
        <w:rPr>
          <w:rFonts w:ascii="微软雅黑" w:hAnsi="微软雅黑" w:eastAsia="微软雅黑"/>
          <w:szCs w:val="21"/>
        </w:rPr>
        <w:instrText xml:space="preserve"> HYPERLINK  \l "_经销商平均报价" </w:instrText>
      </w:r>
      <w:r>
        <w:rPr>
          <w:rFonts w:ascii="微软雅黑" w:hAnsi="微软雅黑" w:eastAsia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/>
          <w:szCs w:val="21"/>
        </w:rPr>
        <w:t>经销商</w:t>
      </w:r>
      <w:r>
        <w:rPr>
          <w:rStyle w:val="15"/>
          <w:rFonts w:ascii="微软雅黑" w:hAnsi="微软雅黑" w:eastAsia="微软雅黑"/>
          <w:szCs w:val="21"/>
        </w:rPr>
        <w:t>平均报价计算公式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ascii="微软雅黑" w:hAnsi="微软雅黑" w:eastAsia="微软雅黑"/>
          <w:b w:val="0"/>
          <w:bCs w:val="0"/>
          <w:sz w:val="21"/>
          <w:szCs w:val="21"/>
        </w:rPr>
        <w:fldChar w:fldCharType="end"/>
      </w:r>
      <w:r>
        <w:rPr>
          <w:rFonts w:ascii="微软雅黑" w:hAnsi="微软雅黑" w:eastAsia="微软雅黑"/>
          <w:sz w:val="21"/>
          <w:szCs w:val="21"/>
        </w:rPr>
        <w:t>预计</w:t>
      </w:r>
      <w:r>
        <w:rPr>
          <w:rFonts w:hint="eastAsia" w:ascii="微软雅黑" w:hAnsi="微软雅黑" w:eastAsia="微软雅黑"/>
          <w:sz w:val="21"/>
          <w:szCs w:val="21"/>
        </w:rPr>
        <w:t>可贷款金额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3" o:spid="_x0000_s1104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资质</w:t>
      </w:r>
      <w:r>
        <w:rPr>
          <w:rFonts w:ascii="微软雅黑" w:hAnsi="微软雅黑" w:eastAsia="微软雅黑"/>
          <w:sz w:val="21"/>
          <w:szCs w:val="21"/>
        </w:rPr>
        <w:t>与产品</w:t>
      </w:r>
      <w:r>
        <w:rPr>
          <w:rFonts w:hint="eastAsia" w:ascii="微软雅黑" w:hAnsi="微软雅黑" w:eastAsia="微软雅黑"/>
          <w:sz w:val="21"/>
          <w:szCs w:val="21"/>
        </w:rPr>
        <w:t>逻辑</w:t>
      </w:r>
      <w:r>
        <w:rPr>
          <w:rFonts w:ascii="微软雅黑" w:hAnsi="微软雅黑" w:eastAsia="微软雅黑"/>
          <w:sz w:val="21"/>
          <w:szCs w:val="21"/>
        </w:rPr>
        <w:t>判断公式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ascii="微软雅黑" w:hAnsi="微软雅黑" w:eastAsia="微软雅黑"/>
          <w:szCs w:val="21"/>
        </w:rPr>
        <w:t>正常推荐规则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6" o:spid="_x0000_s1105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</w:t>
      </w:r>
      <w:r>
        <w:rPr>
          <w:rFonts w:hint="eastAsia"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用户提交的个人资质满足当前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要求的个人资质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推荐金融产品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</w:t>
      </w:r>
      <w:r>
        <w:rPr>
          <w:rFonts w:hint="eastAsia" w:ascii="微软雅黑" w:hAnsi="微软雅黑" w:eastAsia="微软雅黑"/>
          <w:szCs w:val="21"/>
        </w:rPr>
        <w:t>提交</w:t>
      </w:r>
      <w:r>
        <w:rPr>
          <w:rFonts w:ascii="微软雅黑" w:hAnsi="微软雅黑" w:eastAsia="微软雅黑"/>
          <w:szCs w:val="21"/>
        </w:rPr>
        <w:t>的个人资质不满足</w:t>
      </w:r>
      <w:r>
        <w:rPr>
          <w:rFonts w:hint="eastAsia" w:ascii="微软雅黑" w:hAnsi="微软雅黑" w:eastAsia="微软雅黑"/>
          <w:szCs w:val="21"/>
        </w:rPr>
        <w:t>当前</w:t>
      </w:r>
      <w:r>
        <w:rPr>
          <w:rFonts w:ascii="微软雅黑" w:hAnsi="微软雅黑" w:eastAsia="微软雅黑"/>
          <w:szCs w:val="21"/>
        </w:rPr>
        <w:t>机构要求的个人资质，</w:t>
      </w:r>
      <w:r>
        <w:rPr>
          <w:rFonts w:hint="eastAsia" w:ascii="微软雅黑" w:hAnsi="微软雅黑" w:eastAsia="微软雅黑"/>
          <w:szCs w:val="21"/>
        </w:rPr>
        <w:t>但是</w:t>
      </w:r>
      <w:r>
        <w:rPr>
          <w:rFonts w:ascii="微软雅黑" w:hAnsi="微软雅黑" w:eastAsia="微软雅黑"/>
          <w:szCs w:val="21"/>
        </w:rPr>
        <w:t>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</w:t>
      </w:r>
      <w:r>
        <w:rPr>
          <w:rFonts w:hint="eastAsia" w:ascii="微软雅黑" w:hAnsi="微软雅黑" w:eastAsia="微软雅黑"/>
          <w:szCs w:val="21"/>
        </w:rPr>
        <w:t>其他机构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无金融产品（询价）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用户提交的个人资质既</w:t>
      </w:r>
      <w:r>
        <w:rPr>
          <w:rFonts w:hint="eastAsia" w:ascii="微软雅黑" w:hAnsi="微软雅黑" w:eastAsia="微软雅黑"/>
          <w:szCs w:val="21"/>
        </w:rPr>
        <w:t>不满足</w:t>
      </w:r>
      <w:r>
        <w:rPr>
          <w:rFonts w:ascii="微软雅黑" w:hAnsi="微软雅黑" w:eastAsia="微软雅黑"/>
          <w:szCs w:val="21"/>
        </w:rPr>
        <w:t>当前机构要求的个人资质，</w:t>
      </w:r>
      <w:r>
        <w:rPr>
          <w:rFonts w:hint="eastAsia" w:ascii="微软雅黑" w:hAnsi="微软雅黑" w:eastAsia="微软雅黑"/>
          <w:szCs w:val="21"/>
        </w:rPr>
        <w:t>也</w:t>
      </w:r>
      <w:r>
        <w:rPr>
          <w:rFonts w:ascii="微软雅黑" w:hAnsi="微软雅黑" w:eastAsia="微软雅黑"/>
          <w:szCs w:val="21"/>
        </w:rPr>
        <w:t>不满足数据库中其他机构的资质</w:t>
      </w:r>
      <w:r>
        <w:rPr>
          <w:rFonts w:hint="eastAsia" w:ascii="微软雅黑" w:hAnsi="微软雅黑" w:eastAsia="微软雅黑"/>
          <w:szCs w:val="21"/>
        </w:rPr>
        <w:t>要求</w:t>
      </w:r>
    </w:p>
    <w:p>
      <w:pPr>
        <w:pStyle w:val="4"/>
        <w:rPr>
          <w:rFonts w:ascii="微软雅黑" w:hAnsi="微软雅黑" w:eastAsia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/>
          <w:szCs w:val="21"/>
        </w:rPr>
        <w:t>购车小秘</w:t>
      </w:r>
      <w:r>
        <w:rPr>
          <w:rFonts w:ascii="微软雅黑" w:hAnsi="微软雅黑" w:eastAsia="微软雅黑"/>
          <w:szCs w:val="21"/>
        </w:rPr>
        <w:t>规则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127" o:spid="_x0000_s1106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有金融产品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默认推荐</w:t>
      </w:r>
      <w:r>
        <w:rPr>
          <w:rFonts w:hint="eastAsia" w:ascii="微软雅黑" w:hAnsi="微软雅黑" w:eastAsia="微软雅黑"/>
          <w:szCs w:val="21"/>
        </w:rPr>
        <w:t>该</w:t>
      </w:r>
      <w:r>
        <w:rPr>
          <w:rFonts w:ascii="微软雅黑" w:hAnsi="微软雅黑" w:eastAsia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6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产品列表页的金融产品，</w:t>
      </w:r>
      <w:r>
        <w:rPr>
          <w:rFonts w:hint="eastAsia" w:ascii="微软雅黑" w:hAnsi="微软雅黑" w:eastAsia="微软雅黑"/>
          <w:szCs w:val="21"/>
        </w:rPr>
        <w:t>按顺序</w:t>
      </w:r>
      <w:r>
        <w:rPr>
          <w:rFonts w:ascii="微软雅黑" w:hAnsi="微软雅黑" w:eastAsia="微软雅黑"/>
          <w:szCs w:val="21"/>
        </w:rPr>
        <w:t>进行匹配。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无</w:t>
      </w:r>
      <w:r>
        <w:rPr>
          <w:rFonts w:ascii="微软雅黑" w:hAnsi="微软雅黑" w:eastAsia="微软雅黑"/>
          <w:szCs w:val="21"/>
        </w:rPr>
        <w:t>金融产品</w:t>
      </w:r>
    </w:p>
    <w:p>
      <w:pPr>
        <w:pStyle w:val="19"/>
        <w:numPr>
          <w:ilvl w:val="0"/>
          <w:numId w:val="67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用户提交的个人资质不满足</w:t>
      </w:r>
      <w:r>
        <w:rPr>
          <w:rFonts w:hint="eastAsia" w:ascii="微软雅黑" w:hAnsi="微软雅黑" w:eastAsia="微软雅黑"/>
          <w:szCs w:val="21"/>
        </w:rPr>
        <w:t>数据库</w:t>
      </w:r>
      <w:r>
        <w:rPr>
          <w:rFonts w:ascii="微软雅黑" w:hAnsi="微软雅黑" w:eastAsia="微软雅黑"/>
          <w:szCs w:val="21"/>
        </w:rPr>
        <w:t>中所有</w:t>
      </w:r>
      <w:r>
        <w:rPr>
          <w:rFonts w:hint="eastAsia" w:ascii="微软雅黑" w:hAnsi="微软雅黑" w:eastAsia="微软雅黑"/>
          <w:szCs w:val="21"/>
        </w:rPr>
        <w:t>机构</w:t>
      </w:r>
      <w:r>
        <w:rPr>
          <w:rFonts w:ascii="微软雅黑" w:hAnsi="微软雅黑" w:eastAsia="微软雅黑"/>
          <w:szCs w:val="21"/>
        </w:rPr>
        <w:t>的资质要求</w: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/>
          <w:sz w:val="21"/>
          <w:szCs w:val="21"/>
        </w:rPr>
        <w:t>材料推送</w:t>
      </w:r>
      <w:r>
        <w:rPr>
          <w:rFonts w:ascii="微软雅黑" w:hAnsi="微软雅黑" w:eastAsia="微软雅黑"/>
          <w:sz w:val="21"/>
          <w:szCs w:val="21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kern w:val="2"/>
          <w:sz w:val="21"/>
          <w:szCs w:val="21"/>
          <w:lang w:val="en-US" w:eastAsia="zh-CN" w:bidi="ar-SA"/>
        </w:rPr>
        <w:pict>
          <v:shape id="图片 67" o:spid="_x0000_s1107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5"/>
        </w:num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08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Z</w:t>
            </w:r>
            <w:r>
              <w:rPr>
                <w:rFonts w:hint="eastAsia" w:ascii="微软雅黑" w:hAnsi="微软雅黑" w:eastAsia="微软雅黑"/>
                <w:szCs w:val="21"/>
              </w:rPr>
              <w:t>为</w:t>
            </w:r>
            <w:r>
              <w:rPr>
                <w:rFonts w:ascii="微软雅黑" w:hAnsi="微软雅黑" w:eastAsia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/>
                <w:szCs w:val="21"/>
              </w:rPr>
              <w:t>Z</w:t>
            </w:r>
            <w:r>
              <w:rPr>
                <w:rFonts w:ascii="微软雅黑" w:hAnsi="微软雅黑" w:eastAsia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当</w:t>
            </w:r>
            <w:r>
              <w:rPr>
                <w:rFonts w:ascii="微软雅黑" w:hAnsi="微软雅黑" w:eastAsia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/>
                <w:szCs w:val="21"/>
              </w:rPr>
              <w:t>用户</w:t>
            </w:r>
            <w:r>
              <w:rPr>
                <w:rFonts w:ascii="微软雅黑" w:hAnsi="微软雅黑" w:eastAsia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pStyle w:val="7"/>
        <w:rPr>
          <w:rFonts w:ascii="微软雅黑" w:hAnsi="微软雅黑" w:eastAsia="微软雅黑"/>
          <w:szCs w:val="21"/>
        </w:rPr>
      </w:pPr>
    </w:p>
    <w:p>
      <w:pPr>
        <w:pStyle w:val="3"/>
        <w:rPr>
          <w:rFonts w:ascii="微软雅黑" w:hAnsi="微软雅黑" w:eastAsia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ascii="微软雅黑" w:hAnsi="微软雅黑" w:eastAsia="微软雅黑"/>
          <w:sz w:val="21"/>
          <w:szCs w:val="21"/>
        </w:rPr>
        <w:t>二维码图片</w:t>
      </w:r>
    </w:p>
    <w:p>
      <w:r>
        <w:rPr>
          <w:rFonts w:ascii="Calibri" w:hAnsi="Calibri" w:eastAsia="宋体"/>
          <w:kern w:val="2"/>
          <w:sz w:val="21"/>
          <w:szCs w:val="24"/>
          <w:lang w:val="en-US" w:eastAsia="zh-CN" w:bidi="ar-SA"/>
        </w:rPr>
        <w:pict>
          <v:shape id="图片 52" o:spid="_x0000_s1109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经销商</w:t>
      </w:r>
      <w:r>
        <w:rPr>
          <w:rFonts w:ascii="微软雅黑" w:hAnsi="微软雅黑" w:eastAsia="微软雅黑"/>
          <w:sz w:val="21"/>
          <w:szCs w:val="21"/>
        </w:rPr>
        <w:t>推荐规则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8"/>
        </w:numPr>
        <w:ind w:firstLineChars="0"/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ascii="微软雅黑" w:hAnsi="微软雅黑" w:eastAsia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套用汽车网</w:t>
      </w:r>
      <w:r>
        <w:rPr>
          <w:rFonts w:ascii="微软雅黑" w:hAnsi="微软雅黑" w:eastAsia="微软雅黑"/>
        </w:rPr>
        <w:t>的</w:t>
      </w:r>
      <w:r>
        <w:rPr>
          <w:rFonts w:hint="eastAsia" w:ascii="微软雅黑" w:hAnsi="微软雅黑" w:eastAsia="微软雅黑"/>
        </w:rPr>
        <w:t>面包屑</w:t>
      </w:r>
      <w:r>
        <w:rPr>
          <w:rFonts w:ascii="微软雅黑" w:hAnsi="微软雅黑" w:eastAsia="微软雅黑"/>
        </w:rPr>
        <w:t>规则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显示</w:t>
      </w:r>
      <w:r>
        <w:rPr>
          <w:rFonts w:ascii="微软雅黑" w:hAnsi="微软雅黑" w:eastAsia="微软雅黑"/>
        </w:rPr>
        <w:t>页面名称深度</w:t>
      </w:r>
      <w:r>
        <w:rPr>
          <w:rFonts w:hint="eastAsia" w:ascii="微软雅黑" w:hAnsi="微软雅黑" w:eastAsia="微软雅黑"/>
        </w:rPr>
        <w:t>最后</w:t>
      </w:r>
      <w:r>
        <w:rPr>
          <w:rFonts w:ascii="微软雅黑" w:hAnsi="微软雅黑" w:eastAsia="微软雅黑"/>
        </w:rPr>
        <w:t>面的3</w:t>
      </w:r>
      <w:r>
        <w:rPr>
          <w:rFonts w:hint="eastAsia" w:ascii="微软雅黑" w:hAnsi="微软雅黑" w:eastAsia="微软雅黑"/>
        </w:rPr>
        <w:t>个</w:t>
      </w:r>
      <w:r>
        <w:rPr>
          <w:rFonts w:ascii="微软雅黑" w:hAnsi="微软雅黑" w:eastAsia="微软雅黑"/>
        </w:rPr>
        <w:t>页面名称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当面包屑</w:t>
      </w:r>
      <w:r>
        <w:rPr>
          <w:rFonts w:ascii="微软雅黑" w:hAnsi="微软雅黑" w:eastAsia="微软雅黑"/>
        </w:rPr>
        <w:t>的页面名称字数超过屏幕宽度时，拖动显示更多信息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面包屑中最后一个页面</w:t>
      </w:r>
      <w:r>
        <w:rPr>
          <w:rFonts w:hint="eastAsia" w:ascii="微软雅黑" w:hAnsi="微软雅黑" w:eastAsia="微软雅黑"/>
        </w:rPr>
        <w:t>名称</w:t>
      </w:r>
      <w:r>
        <w:rPr>
          <w:rFonts w:ascii="微软雅黑" w:hAnsi="微软雅黑" w:eastAsia="微软雅黑"/>
        </w:rPr>
        <w:t>不可点击</w:t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（注）</w:t>
      </w:r>
      <w:r>
        <w:rPr>
          <w:rFonts w:ascii="Calibri" w:hAnsi="Calibri" w:eastAsia="宋体"/>
          <w:color w:val="0563C1"/>
          <w:kern w:val="2"/>
          <w:sz w:val="21"/>
          <w:szCs w:val="24"/>
          <w:u w:val="single"/>
          <w:lang w:val="en-US" w:eastAsia="zh-CN" w:bidi="ar-SA"/>
        </w:rPr>
        <w:pict>
          <v:shape id="图片 53" o:spid="_x0000_s1110" type="#_x0000_t75" style="height:46pt;width:32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/>
          <w:szCs w:val="21"/>
        </w:rPr>
      </w:pPr>
      <w:commentRangeStart w:id="25"/>
      <w:r>
        <w:rPr>
          <w:rFonts w:hint="eastAsia" w:ascii="微软雅黑" w:hAnsi="微软雅黑" w:eastAsia="微软雅黑"/>
          <w:szCs w:val="21"/>
        </w:rPr>
        <w:t>金融</w:t>
      </w:r>
      <w:r>
        <w:rPr>
          <w:rFonts w:ascii="微软雅黑" w:hAnsi="微软雅黑" w:eastAsia="微软雅黑"/>
          <w:szCs w:val="21"/>
        </w:rPr>
        <w:t>产品列表页，</w:t>
      </w:r>
      <w:r>
        <w:rPr>
          <w:rFonts w:hint="eastAsia" w:ascii="微软雅黑" w:hAnsi="微软雅黑" w:eastAsia="微软雅黑"/>
          <w:szCs w:val="21"/>
        </w:rPr>
        <w:t>点击品牌</w:t>
      </w:r>
      <w:r>
        <w:rPr>
          <w:rFonts w:ascii="微软雅黑" w:hAnsi="微软雅黑" w:eastAsia="微软雅黑"/>
          <w:szCs w:val="21"/>
        </w:rPr>
        <w:t>（大众）</w:t>
      </w:r>
      <w:r>
        <w:rPr>
          <w:rFonts w:hint="eastAsia" w:ascii="微软雅黑" w:hAnsi="微软雅黑" w:eastAsia="微软雅黑"/>
          <w:szCs w:val="21"/>
        </w:rPr>
        <w:t>跳转</w:t>
      </w:r>
      <w:r>
        <w:rPr>
          <w:rFonts w:ascii="微软雅黑" w:hAnsi="微软雅黑" w:eastAsia="微软雅黑"/>
          <w:szCs w:val="21"/>
        </w:rPr>
        <w:t>至“选品牌页”，“选品牌页”默认选</w:t>
      </w:r>
      <w:r>
        <w:rPr>
          <w:rFonts w:hint="eastAsia" w:ascii="微软雅黑" w:hAnsi="微软雅黑" w:eastAsia="微软雅黑"/>
          <w:szCs w:val="21"/>
        </w:rPr>
        <w:t>中</w:t>
      </w:r>
      <w:r>
        <w:rPr>
          <w:rFonts w:ascii="微软雅黑" w:hAnsi="微软雅黑" w:eastAsia="微软雅黑"/>
          <w:szCs w:val="21"/>
        </w:rPr>
        <w:t>当前品牌（大众）</w:t>
      </w:r>
      <w:commentRangeEnd w:id="25"/>
      <w:r>
        <w:rPr>
          <w:rStyle w:val="16"/>
        </w:rPr>
        <w:commentReference w:id="25"/>
      </w:r>
    </w:p>
    <w:p>
      <w:pPr>
        <w:pStyle w:val="4"/>
        <w:rPr>
          <w:rFonts w:hint="eastAsia"/>
        </w:rPr>
      </w:pPr>
      <w:r>
        <w:rPr>
          <w:rFonts w:hint="eastAsia"/>
        </w:rPr>
        <w:t>页面规则：</w:t>
      </w:r>
    </w:p>
    <w:p>
      <w:pPr>
        <w:rPr>
          <w:rFonts w:hint="eastAsia"/>
        </w:rPr>
      </w:pPr>
      <w:r>
        <w:rPr>
          <w:rFonts w:hint="eastAsia"/>
        </w:rPr>
        <w:t>1.金融首页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汽车贷款。</w:t>
      </w:r>
    </w:p>
    <w:p>
      <w:pPr>
        <w:rPr>
          <w:rFonts w:hint="eastAsia"/>
        </w:rPr>
      </w:pPr>
      <w:r>
        <w:rPr>
          <w:rFonts w:hint="eastAsia"/>
        </w:rPr>
        <w:t>约束：汽车贷款不需要加首页链接</w:t>
      </w:r>
    </w:p>
    <w:p>
      <w:pPr>
        <w:rPr>
          <w:rFonts w:hint="eastAsia"/>
        </w:rPr>
      </w:pPr>
      <w:r>
        <w:rPr>
          <w:rFonts w:hint="eastAsia"/>
        </w:rPr>
        <w:t xml:space="preserve">  2.品牌车系页（贴息购车流程）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首页&gt;贴息促销</w:t>
      </w:r>
    </w:p>
    <w:p>
      <w:pPr>
        <w:rPr>
          <w:rFonts w:hint="eastAsia"/>
        </w:rPr>
      </w:pPr>
      <w:r>
        <w:rPr>
          <w:rFonts w:hint="eastAsia"/>
        </w:rPr>
        <w:t>约束：设置为首页url（不需要带r参数，下同），选车系不需要带url，不可点击。</w:t>
      </w:r>
    </w:p>
    <w:p>
      <w:pPr>
        <w:rPr>
          <w:rFonts w:hint="eastAsia"/>
        </w:rPr>
      </w:pPr>
      <w:r>
        <w:rPr>
          <w:rFonts w:hint="eastAsia"/>
        </w:rPr>
        <w:t xml:space="preserve">  3.品牌车系页（选车贷款流程）同上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首页&gt;选车系</w:t>
      </w:r>
    </w:p>
    <w:p>
      <w:pPr>
        <w:rPr>
          <w:rFonts w:hint="eastAsia"/>
        </w:rPr>
      </w:pPr>
      <w:r>
        <w:rPr>
          <w:rFonts w:hint="eastAsia"/>
        </w:rPr>
        <w:t>约束：设置为首页url（不需要带r参数，下同），选车系不需要带url，不可点击。</w:t>
      </w:r>
    </w:p>
    <w:p>
      <w:pPr>
        <w:rPr>
          <w:rFonts w:hint="eastAsia"/>
        </w:rPr>
      </w:pPr>
      <w:r>
        <w:rPr>
          <w:rFonts w:hint="eastAsia"/>
        </w:rPr>
        <w:t xml:space="preserve">  4.预算选车页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首页&gt;预算选车</w:t>
      </w:r>
    </w:p>
    <w:p>
      <w:pPr>
        <w:rPr>
          <w:rFonts w:hint="eastAsia"/>
        </w:rPr>
      </w:pPr>
      <w:r>
        <w:rPr>
          <w:rFonts w:hint="eastAsia"/>
        </w:rPr>
        <w:t>约束：设置为首页url，预算选车不需要带url，不可点击。</w:t>
      </w:r>
    </w:p>
    <w:p>
      <w:pPr>
        <w:rPr>
          <w:rFonts w:hint="eastAsia"/>
        </w:rPr>
      </w:pPr>
      <w:r>
        <w:rPr>
          <w:rFonts w:hint="eastAsia"/>
        </w:rPr>
        <w:t xml:space="preserve">  5购车小秘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首页&gt;购车小秘</w:t>
      </w:r>
    </w:p>
    <w:p>
      <w:pPr>
        <w:rPr>
          <w:rFonts w:hint="eastAsia"/>
        </w:rPr>
      </w:pPr>
      <w:r>
        <w:rPr>
          <w:rFonts w:hint="eastAsia"/>
        </w:rPr>
        <w:t>约束：设置为首页url，购车小秘不需要带url，不可点击。</w:t>
      </w:r>
    </w:p>
    <w:p>
      <w:pPr>
        <w:rPr>
          <w:rFonts w:hint="eastAsia"/>
        </w:rPr>
      </w:pPr>
      <w:r>
        <w:rPr>
          <w:rFonts w:hint="eastAsia"/>
        </w:rPr>
        <w:t xml:space="preserve">  6我的订单页（有订单）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首页&gt;我的订单</w:t>
      </w:r>
    </w:p>
    <w:p>
      <w:pPr>
        <w:rPr>
          <w:rFonts w:hint="eastAsia"/>
        </w:rPr>
      </w:pPr>
      <w:r>
        <w:rPr>
          <w:rFonts w:hint="eastAsia"/>
        </w:rPr>
        <w:t>约束：设置为首页url，我的订单不需要带url，不可点击。</w:t>
      </w:r>
    </w:p>
    <w:p>
      <w:pPr>
        <w:rPr>
          <w:rFonts w:hint="eastAsia"/>
        </w:rPr>
      </w:pPr>
      <w:r>
        <w:rPr>
          <w:rFonts w:hint="eastAsia"/>
        </w:rPr>
        <w:t xml:space="preserve">  7我的订单页（验证手机页）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首页&gt;验证手机号码</w:t>
      </w:r>
    </w:p>
    <w:p>
      <w:pPr>
        <w:rPr>
          <w:rFonts w:hint="eastAsia"/>
        </w:rPr>
      </w:pPr>
      <w:r>
        <w:rPr>
          <w:rFonts w:hint="eastAsia"/>
        </w:rPr>
        <w:t>约束：设置为首页url，验证手机号码不需要带url，不可点击。</w:t>
      </w:r>
    </w:p>
    <w:p>
      <w:pPr>
        <w:rPr>
          <w:rFonts w:hint="eastAsia"/>
        </w:rPr>
      </w:pPr>
      <w:r>
        <w:rPr>
          <w:rFonts w:hint="eastAsia"/>
        </w:rPr>
        <w:t xml:space="preserve">  8.金融产品列表页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首页&gt;选车系&gt;产品列表</w:t>
      </w:r>
    </w:p>
    <w:p>
      <w:pPr>
        <w:rPr>
          <w:rFonts w:hint="eastAsia"/>
        </w:rPr>
      </w:pPr>
      <w:r>
        <w:rPr>
          <w:rFonts w:hint="eastAsia"/>
        </w:rPr>
        <w:t>约束：设置为首页url</w:t>
      </w:r>
    </w:p>
    <w:p>
      <w:pPr>
        <w:rPr>
          <w:rFonts w:hint="eastAsia"/>
        </w:rPr>
      </w:pPr>
      <w:r>
        <w:rPr>
          <w:rFonts w:hint="eastAsia"/>
        </w:rPr>
        <w:t xml:space="preserve">      选车系设置为选车系url（不需要带r参数）</w:t>
      </w:r>
    </w:p>
    <w:p>
      <w:pPr>
        <w:rPr>
          <w:rFonts w:hint="eastAsia"/>
        </w:rPr>
      </w:pPr>
      <w:r>
        <w:rPr>
          <w:rFonts w:hint="eastAsia"/>
        </w:rPr>
        <w:t xml:space="preserve">      金融产品列表不需要带url，不可点击</w:t>
      </w:r>
    </w:p>
    <w:p>
      <w:pPr>
        <w:rPr>
          <w:rFonts w:hint="eastAsia"/>
        </w:rPr>
      </w:pPr>
      <w:r>
        <w:rPr>
          <w:rFonts w:hint="eastAsia"/>
        </w:rPr>
        <w:t xml:space="preserve">  9.金融产品详情页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面包屑：显示 选车系&gt;产品列表&gt;产品详情</w:t>
      </w:r>
    </w:p>
    <w:p>
      <w:pPr>
        <w:rPr>
          <w:rFonts w:hint="eastAsia"/>
        </w:rPr>
      </w:pPr>
      <w:r>
        <w:rPr>
          <w:rFonts w:hint="eastAsia"/>
        </w:rPr>
        <w:t>约束：选车系设置为选车系url（需要带r参数）</w:t>
      </w:r>
    </w:p>
    <w:p>
      <w:pPr>
        <w:rPr>
          <w:rFonts w:hint="eastAsia"/>
        </w:rPr>
      </w:pPr>
      <w:r>
        <w:rPr>
          <w:rFonts w:hint="eastAsia"/>
        </w:rPr>
        <w:t xml:space="preserve">      产品列表页设置的url应记录当前的车系-与车型，其余信息如期限，首付比例等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为默认值（url中不传递）。</w:t>
      </w:r>
    </w:p>
    <w:p>
      <w:pPr>
        <w:rPr>
          <w:rFonts w:hint="eastAsia"/>
        </w:rPr>
      </w:pPr>
      <w:r>
        <w:rPr>
          <w:rFonts w:hint="eastAsia"/>
        </w:rPr>
        <w:t xml:space="preserve">      产品详情不需要带url，不可点击</w:t>
      </w:r>
    </w:p>
    <w:p>
      <w:pPr>
        <w:rPr>
          <w:rFonts w:hint="eastAsia"/>
        </w:rPr>
      </w:pPr>
      <w:r>
        <w:rPr>
          <w:rFonts w:hint="eastAsia"/>
        </w:rPr>
        <w:t>10.我要贷款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面包屑：显示 产品列表&gt;产品详情&gt;我要贷款</w:t>
      </w:r>
    </w:p>
    <w:p>
      <w:pPr>
        <w:rPr>
          <w:rFonts w:hint="eastAsia"/>
        </w:rPr>
      </w:pPr>
      <w:r>
        <w:rPr>
          <w:rFonts w:hint="eastAsia"/>
        </w:rPr>
        <w:t xml:space="preserve">    约束：产品列表设置的url应记录当前的车系-与车型，其余信息如期限，首付比例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等为默认值。</w:t>
      </w:r>
    </w:p>
    <w:p>
      <w:pPr>
        <w:rPr>
          <w:rFonts w:hint="eastAsia"/>
        </w:rPr>
      </w:pPr>
      <w:r>
        <w:rPr>
          <w:rFonts w:hint="eastAsia"/>
        </w:rPr>
        <w:t xml:space="preserve">         产品详情设置的url应记录当前的车系-月车型，还有产品id，其余信息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如期限，首付比例等为默认值（url中不传递）。</w:t>
      </w:r>
    </w:p>
    <w:p>
      <w:pPr>
        <w:rPr>
          <w:rFonts w:hint="eastAsia"/>
        </w:rPr>
      </w:pPr>
      <w:r>
        <w:rPr>
          <w:rFonts w:hint="eastAsia"/>
        </w:rPr>
        <w:t xml:space="preserve">  11询价/申请成功页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面包屑：显示 首页&gt;我要贷款</w:t>
      </w:r>
    </w:p>
    <w:p>
      <w:r>
        <w:rPr>
          <w:rFonts w:hint="eastAsia"/>
        </w:rPr>
        <w:t xml:space="preserve">    约束：设置为首页url，我要贷款不需要设定url，不可点击。</w:t>
      </w:r>
    </w:p>
    <w:p>
      <w:pPr>
        <w:pStyle w:val="3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返回按钮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返回时返回上一步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上一步是首页时，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</w:t>
      </w:r>
      <w:r>
        <w:rPr>
          <w:rFonts w:hint="eastAsia" w:ascii="微软雅黑" w:hAnsi="微软雅黑" w:eastAsia="微软雅黑"/>
        </w:rPr>
        <w:t>图标</w:t>
      </w:r>
      <w:r>
        <w:rPr>
          <w:rFonts w:ascii="微软雅黑" w:hAnsi="微软雅黑" w:eastAsia="微软雅黑"/>
        </w:rPr>
        <w:t>变成“返回首页图标”</w:t>
      </w:r>
    </w:p>
    <w:p>
      <w:pPr>
        <w:pStyle w:val="19"/>
        <w:numPr>
          <w:ilvl w:val="0"/>
          <w:numId w:val="65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</w:t>
      </w:r>
      <w:r>
        <w:rPr>
          <w:rFonts w:ascii="微软雅黑" w:hAnsi="微软雅黑" w:eastAsia="微软雅黑"/>
        </w:rPr>
        <w:t>上一步不是首页，</w:t>
      </w:r>
      <w:r>
        <w:rPr>
          <w:rFonts w:hint="eastAsia" w:ascii="微软雅黑" w:hAnsi="微软雅黑" w:eastAsia="微软雅黑"/>
        </w:rPr>
        <w:t>返回</w:t>
      </w:r>
      <w:r>
        <w:rPr>
          <w:rFonts w:ascii="微软雅黑" w:hAnsi="微软雅黑" w:eastAsia="微软雅黑"/>
        </w:rPr>
        <w:t>按钮图标默认为“剪头图标”</w:t>
      </w:r>
    </w:p>
    <w:p>
      <w:pPr>
        <w:pStyle w:val="3"/>
      </w:pPr>
      <w:bookmarkStart w:id="73" w:name="_Toc430612703"/>
      <w:r>
        <w:t>订单级别和生成条件说明</w:t>
      </w:r>
      <w:bookmarkEnd w:id="73"/>
    </w:p>
    <w:p>
      <w:pPr>
        <w:pStyle w:val="19"/>
        <w:numPr>
          <w:ilvl w:val="0"/>
          <w:numId w:val="3"/>
        </w:numPr>
        <w:ind w:firstLineChars="0"/>
      </w:pPr>
      <w:r>
        <w:t>购车小</w:t>
      </w:r>
      <w:r>
        <w:rPr>
          <w:rFonts w:hint="eastAsia"/>
        </w:rPr>
        <w:t>秘只生成三</w:t>
      </w:r>
      <w:r>
        <w:t>级订单。</w:t>
      </w:r>
    </w:p>
    <w:p>
      <w:pPr>
        <w:pStyle w:val="19"/>
        <w:numPr>
          <w:ilvl w:val="0"/>
          <w:numId w:val="3"/>
        </w:numPr>
        <w:ind w:firstLineChars="0"/>
      </w:pPr>
      <w:commentRangeStart w:id="26"/>
      <w:r>
        <w:rPr>
          <w:rFonts w:hint="eastAsia"/>
        </w:rPr>
        <w:t>同一个金融产品、同样的首付、期限，同一个手机号码、同样的资质，可以重复多次提交申请</w:t>
      </w:r>
      <w:r>
        <w:t>。</w:t>
      </w:r>
      <w:commentRangeEnd w:id="26"/>
      <w:r>
        <w:rPr>
          <w:rStyle w:val="16"/>
        </w:rPr>
        <w:commentReference w:id="26"/>
      </w:r>
    </w:p>
    <w:tbl>
      <w:tblPr>
        <w:tblStyle w:val="18"/>
        <w:tblpPr w:leftFromText="180" w:rightFromText="180" w:vertAnchor="text" w:horzAnchor="margin" w:tblpX="-431" w:tblpY="236"/>
        <w:tblW w:w="96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481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级别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功能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生成条件</w:t>
            </w:r>
            <w:r>
              <w:br/>
            </w:r>
            <w:r>
              <w:rPr>
                <w:rFonts w:hint="eastAsia"/>
              </w:rPr>
              <w:t>(数字表示或关系，点项表示且关系)</w:t>
            </w:r>
          </w:p>
        </w:tc>
        <w:tc>
          <w:tcPr>
            <w:tcW w:w="396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记录1级订单</w:t>
            </w:r>
          </w:p>
        </w:tc>
        <w:tc>
          <w:tcPr>
            <w:tcW w:w="4819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【1】</w:t>
            </w:r>
          </w:p>
          <w:p>
            <w:pPr>
              <w:jc w:val="left"/>
            </w:pPr>
            <w:r>
              <w:rPr>
                <w:rFonts w:hint="eastAsia"/>
              </w:rPr>
              <w:t>在前端页面进入申请流程时，输入称呼、手机号，并点击“提交”按钮验证成功</w:t>
            </w:r>
          </w:p>
          <w:p>
            <w:pPr>
              <w:jc w:val="left"/>
            </w:pPr>
            <w:r>
              <w:rPr>
                <w:rFonts w:hint="eastAsia"/>
              </w:rPr>
              <w:t>【2】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在前端页面点击“我的订单”，输入手机号并且验证登录成功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然后</w:t>
            </w:r>
            <w:r>
              <w:t>进入申请流程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0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记录2级订单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1"/>
              </w:numPr>
              <w:ind w:firstLineChars="0"/>
              <w:jc w:val="left"/>
            </w:pPr>
            <w:r>
              <w:rPr>
                <w:rFonts w:hint="eastAsia"/>
              </w:rPr>
              <w:t>在1级订单的基础上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t>填完资质项</w:t>
            </w:r>
            <w:r>
              <w:rPr>
                <w:rFonts w:hint="eastAsia"/>
              </w:rPr>
              <w:t>，</w:t>
            </w:r>
            <w:r>
              <w:t>并点击</w:t>
            </w:r>
            <w:r>
              <w:rPr>
                <w:rFonts w:hint="eastAsia"/>
              </w:rPr>
              <w:t>“提交”按钮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421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42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记录3级订单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jc w:val="left"/>
            </w:pPr>
            <w:r>
              <w:rPr>
                <w:rFonts w:hint="eastAsia"/>
              </w:rPr>
              <w:t>在2级订单的基础上</w:t>
            </w:r>
          </w:p>
          <w:p>
            <w:pPr>
              <w:pStyle w:val="19"/>
              <w:numPr>
                <w:ilvl w:val="0"/>
                <w:numId w:val="73"/>
              </w:numPr>
              <w:ind w:firstLineChars="0"/>
              <w:jc w:val="left"/>
            </w:pPr>
            <w:r>
              <w:rPr>
                <w:rFonts w:hint="eastAsia"/>
              </w:rPr>
              <w:t>跳转至</w:t>
            </w:r>
            <w:r>
              <w:t>成功页面时</w:t>
            </w:r>
            <w:r>
              <w:rPr>
                <w:rFonts w:hint="eastAsia"/>
              </w:rPr>
              <w:t>，</w:t>
            </w:r>
            <w:r>
              <w:t>点击</w:t>
            </w:r>
            <w:r>
              <w:rPr>
                <w:rFonts w:hint="eastAsia"/>
              </w:rPr>
              <w:t>“确认申请”按钮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left="317" w:firstLineChars="0"/>
              <w:jc w:val="left"/>
            </w:pPr>
            <w:r>
              <w:rPr>
                <w:rFonts w:hint="eastAsia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3"/>
              </w:numPr>
              <w:ind w:left="317" w:firstLineChars="0"/>
              <w:jc w:val="left"/>
            </w:pPr>
            <w: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634" w:type="dxa"/>
            <w:gridSpan w:val="4"/>
            <w:vAlign w:val="top"/>
          </w:tcPr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总说明</w:t>
            </w:r>
            <w:r>
              <w:rPr>
                <w:rFonts w:hint="eastAsia" w:ascii="微软雅黑" w:hAnsi="微软雅黑" w:eastAsia="微软雅黑"/>
                <w:b/>
              </w:rPr>
              <w:t>：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A、2与3级订单的区别在于，2级订单为用户</w:t>
            </w:r>
            <w:r>
              <w:rPr>
                <w:rFonts w:hint="eastAsia" w:ascii="微软雅黑" w:hAnsi="微软雅黑" w:eastAsia="微软雅黑"/>
                <w:b/>
              </w:rPr>
              <w:t>被动接受</w:t>
            </w:r>
            <w:r>
              <w:rPr>
                <w:rFonts w:hint="eastAsia" w:ascii="微软雅黑" w:hAnsi="微软雅黑" w:eastAsia="微软雅黑"/>
              </w:rPr>
              <w:t>的经销商，3级订单为用户</w:t>
            </w:r>
            <w:r>
              <w:rPr>
                <w:rFonts w:hint="eastAsia" w:ascii="微软雅黑" w:hAnsi="微软雅黑" w:eastAsia="微软雅黑"/>
                <w:b/>
              </w:rPr>
              <w:t>主动确认</w:t>
            </w:r>
            <w:r>
              <w:rPr>
                <w:rFonts w:hint="eastAsia" w:ascii="微软雅黑" w:hAnsi="微软雅黑" w:eastAsia="微软雅黑"/>
              </w:rPr>
              <w:t>的经销商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B</w:t>
            </w:r>
            <w:r>
              <w:rPr>
                <w:rFonts w:hint="eastAsia" w:ascii="微软雅黑" w:hAnsi="微软雅黑" w:eastAsia="微软雅黑"/>
              </w:rPr>
              <w:t>、2级和3级均能在前端“我的订单”中查看到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C</w:t>
            </w:r>
            <w:r>
              <w:rPr>
                <w:rFonts w:hint="eastAsia" w:ascii="微软雅黑" w:hAnsi="微软雅黑" w:eastAsia="微软雅黑"/>
              </w:rPr>
              <w:t>、后台查询模块中订单级别查询项补充完整为“全部、1级、2级、3级”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D</w:t>
            </w:r>
            <w:r>
              <w:rPr>
                <w:rFonts w:hint="eastAsia" w:ascii="微软雅黑" w:hAnsi="微软雅黑" w:eastAsia="微软雅黑"/>
              </w:rPr>
              <w:t>、同一个申请流程中（无论每个环节的时间间隔），最终只记录该流程产生的最高级订单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E</w:t>
            </w:r>
            <w:r>
              <w:rPr>
                <w:rFonts w:hint="eastAsia" w:ascii="微软雅黑" w:hAnsi="微软雅黑" w:eastAsia="微软雅黑"/>
              </w:rPr>
              <w:t>、1,2,3级订单均能正常分发。较低级订单在生成后30分钟内未更新为更高级订单，则开始短信通知用户并且推送至车商帮进行分发</w:t>
            </w:r>
          </w:p>
        </w:tc>
      </w:tr>
    </w:tbl>
    <w:p>
      <w:pPr>
        <w:pStyle w:val="3"/>
      </w:pPr>
      <w:r>
        <w:rPr>
          <w:rFonts w:hint="eastAsia"/>
        </w:rPr>
        <w:t>登陆</w:t>
      </w:r>
      <w:r>
        <w:t>状态下，申请流程手机</w:t>
      </w:r>
      <w:r>
        <w:rPr>
          <w:rFonts w:hint="eastAsia"/>
        </w:rPr>
        <w:t>验证规则</w:t>
      </w:r>
      <w:r>
        <w:t>与生</w:t>
      </w:r>
      <w:r>
        <w:rPr>
          <w:rFonts w:hint="eastAsia"/>
        </w:rPr>
        <w:t>成</w:t>
      </w:r>
      <w:r>
        <w:t>订单规则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名称</w:t>
            </w:r>
          </w:p>
        </w:tc>
        <w:tc>
          <w:tcPr>
            <w:tcW w:w="7132" w:type="dxa"/>
            <w:vAlign w:val="top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我要贷款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已经</w:t>
            </w:r>
            <w:r>
              <w:rPr>
                <w:rFonts w:hint="eastAsia" w:ascii="微软雅黑" w:hAnsi="微软雅黑" w:eastAsia="微软雅黑"/>
              </w:rPr>
              <w:t>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  <w:p>
            <w:pPr>
              <w:pStyle w:val="19"/>
              <w:numPr>
                <w:ilvl w:val="0"/>
                <w:numId w:val="72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未申请</w:t>
            </w:r>
            <w:r>
              <w:rPr>
                <w:rFonts w:ascii="微软雅黑" w:hAnsi="微软雅黑" w:eastAsia="微软雅黑"/>
              </w:rPr>
              <w:t>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</w:t>
            </w:r>
            <w:r>
              <w:rPr>
                <w:rFonts w:hint="eastAsia" w:ascii="微软雅黑" w:hAnsi="微软雅黑" w:eastAsia="微软雅黑"/>
              </w:rPr>
              <w:t>步骤</w:t>
            </w:r>
            <w:r>
              <w:rPr>
                <w:rFonts w:ascii="微软雅黑" w:hAnsi="微软雅黑" w:eastAsia="微软雅黑"/>
              </w:rPr>
              <w:t>，并生成两</w:t>
            </w:r>
            <w:r>
              <w:rPr>
                <w:rFonts w:hint="eastAsia" w:ascii="微软雅黑" w:hAnsi="微软雅黑" w:eastAsia="微软雅黑"/>
              </w:rPr>
              <w:t>种</w:t>
            </w:r>
            <w:r>
              <w:rPr>
                <w:rFonts w:ascii="微软雅黑" w:hAnsi="微软雅黑" w:eastAsia="微软雅黑"/>
              </w:rPr>
              <w:t>订单：</w:t>
            </w:r>
            <w:r>
              <w:rPr>
                <w:rFonts w:hint="eastAsia" w:ascii="微软雅黑" w:hAnsi="微软雅黑" w:eastAsia="微软雅黑"/>
              </w:rPr>
              <w:t>二级</w:t>
            </w:r>
            <w:r>
              <w:rPr>
                <w:rFonts w:ascii="微软雅黑" w:hAnsi="微软雅黑" w:eastAsia="微软雅黑"/>
              </w:rPr>
              <w:t>订单（</w:t>
            </w:r>
            <w:r>
              <w:rPr>
                <w:rFonts w:hint="eastAsia" w:ascii="微软雅黑" w:hAnsi="微软雅黑" w:eastAsia="微软雅黑"/>
              </w:rPr>
              <w:t>仅提交</w:t>
            </w:r>
            <w:r>
              <w:rPr>
                <w:rFonts w:ascii="微软雅黑" w:hAnsi="微软雅黑" w:eastAsia="微软雅黑"/>
              </w:rPr>
              <w:t>个人资质，</w:t>
            </w:r>
            <w:r>
              <w:rPr>
                <w:rFonts w:hint="eastAsia" w:ascii="微软雅黑" w:hAnsi="微软雅黑" w:eastAsia="微软雅黑"/>
              </w:rPr>
              <w:t>未选择</w:t>
            </w:r>
            <w:r>
              <w:rPr>
                <w:rFonts w:ascii="微软雅黑" w:hAnsi="微软雅黑" w:eastAsia="微软雅黑"/>
              </w:rPr>
              <w:t>经销商）；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订单（提交个人资质、并且选择经销商）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购车小秘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已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无需提交手机验证步骤，只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未</w:t>
            </w:r>
            <w:r>
              <w:rPr>
                <w:rFonts w:ascii="微软雅黑" w:hAnsi="微软雅黑" w:eastAsia="微软雅黑"/>
              </w:rPr>
              <w:t>申请过订单的</w:t>
            </w:r>
            <w:r>
              <w:rPr>
                <w:rFonts w:hint="eastAsia" w:ascii="微软雅黑" w:hAnsi="微软雅黑" w:eastAsia="微软雅黑"/>
              </w:rPr>
              <w:t>用户</w:t>
            </w:r>
            <w:r>
              <w:rPr>
                <w:rFonts w:ascii="微软雅黑" w:hAnsi="微软雅黑" w:eastAsia="微软雅黑"/>
              </w:rPr>
              <w:t>需提交手机验证步骤，只</w:t>
            </w:r>
            <w:r>
              <w:rPr>
                <w:rFonts w:hint="eastAsia" w:ascii="微软雅黑" w:hAnsi="微软雅黑" w:eastAsia="微软雅黑"/>
              </w:rPr>
              <w:t>三级</w:t>
            </w:r>
            <w:r>
              <w:rPr>
                <w:rFonts w:ascii="微软雅黑" w:hAnsi="微软雅黑" w:eastAsia="微软雅黑"/>
              </w:rPr>
              <w:t>订单（提交个人资质、</w:t>
            </w:r>
            <w:r>
              <w:rPr>
                <w:rFonts w:hint="eastAsia" w:ascii="微软雅黑" w:hAnsi="微软雅黑" w:eastAsia="微软雅黑"/>
              </w:rPr>
              <w:t>选择</w:t>
            </w:r>
            <w:r>
              <w:rPr>
                <w:rFonts w:ascii="微软雅黑" w:hAnsi="微软雅黑" w:eastAsia="微软雅黑"/>
              </w:rPr>
              <w:t>了车型、</w:t>
            </w:r>
            <w:r>
              <w:rPr>
                <w:rFonts w:hint="eastAsia" w:ascii="微软雅黑" w:hAnsi="微软雅黑" w:eastAsia="微软雅黑"/>
              </w:rPr>
              <w:t>并且</w:t>
            </w:r>
            <w:r>
              <w:rPr>
                <w:rFonts w:ascii="微软雅黑" w:hAnsi="微软雅黑" w:eastAsia="微软雅黑"/>
              </w:rPr>
              <w:t>选择了经销商）</w:t>
            </w:r>
          </w:p>
        </w:tc>
      </w:tr>
    </w:tbl>
    <w:p/>
    <w:p>
      <w:pPr>
        <w:pStyle w:val="3"/>
      </w:pPr>
      <w:r>
        <w:rPr>
          <w:rFonts w:hint="eastAsia"/>
        </w:rPr>
        <w:t>不同</w:t>
      </w:r>
      <w:r>
        <w:t>步骤生成的级别订单与不同级别订单保存的字段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85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级别</w:t>
            </w:r>
          </w:p>
        </w:tc>
        <w:tc>
          <w:tcPr>
            <w:tcW w:w="3685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步骤</w:t>
            </w:r>
          </w:p>
        </w:tc>
        <w:tc>
          <w:tcPr>
            <w:tcW w:w="3730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保存字段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pPr>
              <w:rPr>
                <w:caps/>
              </w:rPr>
            </w:pPr>
            <w:r>
              <w:rPr>
                <w:caps/>
              </w:rPr>
              <w:t>一级订单</w:t>
            </w:r>
          </w:p>
        </w:tc>
        <w:tc>
          <w:tcPr>
            <w:tcW w:w="3685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仅</w:t>
            </w:r>
            <w:r>
              <w:rPr>
                <w:rFonts w:hint="eastAsia"/>
                <w:caps/>
              </w:rPr>
              <w:t>提交</w:t>
            </w:r>
            <w:r>
              <w:rPr>
                <w:caps/>
              </w:rPr>
              <w:t>手机验证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  <w:rPr>
                <w:caps/>
              </w:rPr>
            </w:pPr>
            <w:r>
              <w:rPr>
                <w:caps/>
              </w:rPr>
              <w:t>我要贷款-</w:t>
            </w:r>
            <w:r>
              <w:rPr>
                <w:rFonts w:hint="eastAsia"/>
                <w:caps/>
              </w:rPr>
              <w:t>用户</w:t>
            </w:r>
            <w:r>
              <w:rPr>
                <w:caps/>
              </w:rPr>
              <w:t>验证手机号码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默认</w:t>
            </w:r>
            <w:r>
              <w:rPr>
                <w:caps/>
              </w:rPr>
              <w:t>推荐的经销商</w:t>
            </w:r>
          </w:p>
          <w:p>
            <w:pPr>
              <w:rPr>
                <w:caps/>
              </w:rPr>
            </w:pPr>
          </w:p>
          <w:p>
            <w:pPr>
              <w:rPr>
                <w:cap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top"/>
          </w:tcPr>
          <w:p>
            <w:r>
              <w:t>二级订单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</w:t>
            </w:r>
            <w:r>
              <w:rPr>
                <w:rFonts w:hint="eastAsia"/>
              </w:rPr>
              <w:t>个人</w:t>
            </w:r>
            <w:r>
              <w:t>资质</w:t>
            </w:r>
          </w:p>
          <w:p>
            <w:pPr>
              <w:pStyle w:val="19"/>
              <w:numPr>
                <w:ilvl w:val="0"/>
                <w:numId w:val="75"/>
              </w:numPr>
              <w:ind w:firstLineChars="0"/>
            </w:pPr>
            <w:r>
              <w:t>我要贷款-</w:t>
            </w:r>
            <w:r>
              <w:rPr>
                <w:rFonts w:hint="eastAsia"/>
              </w:rPr>
              <w:t>提交</w:t>
            </w:r>
            <w:r>
              <w:t>个人资质流程（文档6）</w:t>
            </w:r>
          </w:p>
        </w:tc>
        <w:tc>
          <w:tcPr>
            <w:tcW w:w="3730" w:type="dxa"/>
            <w:vAlign w:val="top"/>
          </w:tcPr>
          <w:p>
            <w:pPr>
              <w:rPr>
                <w:caps/>
              </w:rPr>
            </w:pPr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  <w:color w:val="FF0000"/>
              </w:rPr>
              <w:t>个人</w:t>
            </w:r>
            <w:r>
              <w:rPr>
                <w:caps/>
                <w:color w:val="FF0000"/>
              </w:rPr>
              <w:t>资质信息</w:t>
            </w:r>
            <w:r>
              <w:rPr>
                <w:caps/>
              </w:rPr>
              <w:t>、默认推荐的经销商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01" w:type="dxa"/>
            <w:vAlign w:val="top"/>
          </w:tcPr>
          <w:p>
            <w:r>
              <w:t>三级订单</w:t>
            </w:r>
          </w:p>
        </w:tc>
        <w:tc>
          <w:tcPr>
            <w:tcW w:w="3685" w:type="dxa"/>
            <w:vAlign w:val="top"/>
          </w:tcPr>
          <w:p>
            <w:r>
              <w:t>用户提交手机验证、</w:t>
            </w:r>
            <w:r>
              <w:rPr>
                <w:rFonts w:hint="eastAsia"/>
              </w:rPr>
              <w:t>选择</w:t>
            </w:r>
            <w:r>
              <w:t>意向车型与金融产品、确定经销商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rPr>
                <w:rFonts w:hint="eastAsia"/>
              </w:rPr>
              <w:t>我</w:t>
            </w:r>
            <w:r>
              <w:t>要贷款-确定金融方案(</w:t>
            </w:r>
            <w:r>
              <w:rPr>
                <w:rFonts w:hint="eastAsia"/>
              </w:rPr>
              <w:t>文档</w:t>
            </w:r>
            <w:r>
              <w:t>7)</w:t>
            </w:r>
          </w:p>
          <w:p>
            <w:pPr>
              <w:pStyle w:val="19"/>
              <w:numPr>
                <w:ilvl w:val="0"/>
                <w:numId w:val="76"/>
              </w:numPr>
              <w:ind w:firstLineChars="0"/>
            </w:pPr>
            <w:r>
              <w:rPr>
                <w:rFonts w:hint="eastAsia"/>
              </w:rPr>
              <w:t>购车</w:t>
            </w:r>
            <w:r>
              <w:t>小米-确定提交产品页</w:t>
            </w:r>
            <w:r>
              <w:rPr>
                <w:rFonts w:hint="eastAsia"/>
              </w:rPr>
              <w:t xml:space="preserve"> </w:t>
            </w:r>
            <w:r>
              <w:t>（文档8.4）</w:t>
            </w:r>
          </w:p>
          <w:p>
            <w:pPr>
              <w:pStyle w:val="19"/>
              <w:ind w:left="480" w:firstLine="0" w:firstLineChars="0"/>
            </w:pPr>
          </w:p>
        </w:tc>
        <w:tc>
          <w:tcPr>
            <w:tcW w:w="3730" w:type="dxa"/>
            <w:vAlign w:val="top"/>
          </w:tcPr>
          <w:p>
            <w:r>
              <w:rPr>
                <w:rFonts w:hint="eastAsia"/>
                <w:caps/>
              </w:rPr>
              <w:t>手机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称呼</w:t>
            </w:r>
            <w:r>
              <w:rPr>
                <w:caps/>
              </w:rPr>
              <w:t>、意向购车时间、</w:t>
            </w:r>
            <w:r>
              <w:rPr>
                <w:rFonts w:hint="eastAsia"/>
                <w:caps/>
              </w:rPr>
              <w:t>金融</w:t>
            </w:r>
            <w:r>
              <w:rPr>
                <w:caps/>
              </w:rPr>
              <w:t>产品信息、</w:t>
            </w:r>
            <w:r>
              <w:rPr>
                <w:rFonts w:hint="eastAsia"/>
                <w:caps/>
              </w:rPr>
              <w:t>意向</w:t>
            </w:r>
            <w:r>
              <w:rPr>
                <w:caps/>
              </w:rPr>
              <w:t>车型、</w:t>
            </w:r>
            <w:r>
              <w:rPr>
                <w:rFonts w:hint="eastAsia"/>
                <w:caps/>
              </w:rPr>
              <w:t>申请</w:t>
            </w:r>
            <w:r>
              <w:rPr>
                <w:caps/>
              </w:rPr>
              <w:t>时间、</w:t>
            </w:r>
            <w:r>
              <w:rPr>
                <w:rFonts w:hint="eastAsia"/>
                <w:caps/>
              </w:rPr>
              <w:t>城市</w:t>
            </w:r>
            <w:r>
              <w:rPr>
                <w:caps/>
              </w:rPr>
              <w:t>、</w:t>
            </w:r>
            <w:r>
              <w:rPr>
                <w:rFonts w:hint="eastAsia"/>
                <w:caps/>
              </w:rPr>
              <w:t>个人</w:t>
            </w:r>
            <w:r>
              <w:rPr>
                <w:caps/>
              </w:rPr>
              <w:t>资质信息、</w:t>
            </w:r>
            <w:r>
              <w:rPr>
                <w:caps/>
                <w:color w:val="FF0000"/>
              </w:rPr>
              <w:t>用户选择的经销商</w:t>
            </w:r>
          </w:p>
        </w:tc>
      </w:tr>
    </w:tbl>
    <w:p>
      <w:pPr>
        <w:pStyle w:val="19"/>
        <w:numPr>
          <w:ilvl w:val="0"/>
          <w:numId w:val="77"/>
        </w:numPr>
        <w:ind w:firstLineChars="0"/>
      </w:pPr>
      <w:r>
        <w:rPr>
          <w:rFonts w:hint="eastAsia"/>
        </w:rPr>
        <w:t>关于用户意向购车时间，用户有得选就保存，没有就不保存</w:t>
      </w:r>
    </w:p>
    <w:p>
      <w:pPr>
        <w:pStyle w:val="19"/>
        <w:numPr>
          <w:ilvl w:val="0"/>
          <w:numId w:val="77"/>
        </w:numPr>
        <w:ind w:firstLineChars="0"/>
      </w:pPr>
      <w:r>
        <w:t>用户首次验证手机进入我的订单：此手机号码不做订单处理，</w:t>
      </w:r>
      <w:r>
        <w:rPr>
          <w:rFonts w:hint="eastAsia"/>
        </w:rPr>
        <w:t>但是</w:t>
      </w:r>
      <w:r>
        <w:t>会将</w:t>
      </w:r>
      <w:r>
        <w:rPr>
          <w:rFonts w:hint="eastAsia"/>
        </w:rPr>
        <w:t>此</w:t>
      </w:r>
      <w:r>
        <w:t>用户的手机号码保存至后台用户管理栏目。</w:t>
      </w:r>
    </w:p>
    <w:p>
      <w:r>
        <w:t>后台用户详情</w:t>
      </w:r>
      <w:r>
        <w:rPr>
          <w:rFonts w:hint="eastAsia"/>
        </w:rPr>
        <w:t>保存</w:t>
      </w:r>
      <w:r>
        <w:t>字段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一级订单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rPr>
                <w:rFonts w:hint="eastAsia"/>
              </w:rPr>
              <w:t>二</w:t>
            </w:r>
            <w:r>
              <w:t>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r>
              <w:t>三级订单</w:t>
            </w:r>
          </w:p>
        </w:tc>
        <w:tc>
          <w:tcPr>
            <w:tcW w:w="7132" w:type="dxa"/>
            <w:vAlign w:val="top"/>
          </w:tcPr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基本</w:t>
            </w:r>
            <w:r>
              <w:t>信息：姓名、</w:t>
            </w:r>
            <w:r>
              <w:rPr>
                <w:rFonts w:hint="eastAsia"/>
              </w:rPr>
              <w:t>手机号</w:t>
            </w:r>
            <w:r>
              <w:t>、</w:t>
            </w:r>
            <w:r>
              <w:rPr>
                <w:rFonts w:hint="eastAsia"/>
              </w:rPr>
              <w:t>地区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rPr>
                <w:rFonts w:hint="eastAsia"/>
              </w:rPr>
              <w:t>个人</w:t>
            </w:r>
            <w:r>
              <w:t>资质：税后年收入、</w:t>
            </w:r>
            <w:r>
              <w:rPr>
                <w:rFonts w:hint="eastAsia"/>
              </w:rPr>
              <w:t>个人</w:t>
            </w:r>
            <w:r>
              <w:t>信用情况、</w:t>
            </w:r>
            <w:r>
              <w:rPr>
                <w:rFonts w:hint="eastAsia"/>
              </w:rPr>
              <w:t>年龄</w:t>
            </w:r>
            <w:r>
              <w:t>、</w:t>
            </w:r>
            <w:r>
              <w:rPr>
                <w:rFonts w:hint="eastAsia"/>
              </w:rPr>
              <w:t>学历</w:t>
            </w:r>
            <w:r>
              <w:t>、</w:t>
            </w:r>
            <w:r>
              <w:rPr>
                <w:rFonts w:hint="eastAsia"/>
              </w:rPr>
              <w:t>婚姻</w:t>
            </w:r>
            <w:r>
              <w:t>状况、</w:t>
            </w:r>
            <w:r>
              <w:rPr>
                <w:rFonts w:hint="eastAsia"/>
              </w:rPr>
              <w:t>工作</w:t>
            </w:r>
            <w:r>
              <w:t>信息、</w:t>
            </w:r>
            <w:r>
              <w:rPr>
                <w:rFonts w:hint="eastAsia"/>
              </w:rPr>
              <w:t>房产</w:t>
            </w:r>
            <w:r>
              <w:t>情况</w:t>
            </w:r>
          </w:p>
          <w:p>
            <w:pPr>
              <w:pStyle w:val="19"/>
              <w:numPr>
                <w:ilvl w:val="0"/>
                <w:numId w:val="78"/>
              </w:numPr>
              <w:ind w:firstLineChars="0"/>
            </w:pPr>
            <w:r>
              <w:t>产品信息：</w:t>
            </w:r>
            <w:r>
              <w:rPr>
                <w:rFonts w:hint="eastAsia"/>
              </w:rPr>
              <w:t>意向</w:t>
            </w:r>
            <w:r>
              <w:t>车型、</w:t>
            </w:r>
            <w:r>
              <w:rPr>
                <w:rFonts w:hint="eastAsia"/>
              </w:rPr>
              <w:t>车价</w:t>
            </w:r>
            <w:r>
              <w:t>、</w:t>
            </w:r>
            <w:r>
              <w:rPr>
                <w:rFonts w:hint="eastAsia"/>
              </w:rPr>
              <w:t>月供</w:t>
            </w:r>
            <w:r>
              <w:t>、</w:t>
            </w:r>
            <w:r>
              <w:rPr>
                <w:rFonts w:hint="eastAsia"/>
              </w:rPr>
              <w:t>贷款</w:t>
            </w:r>
            <w:r>
              <w:t>额度、</w:t>
            </w:r>
            <w:r>
              <w:rPr>
                <w:rFonts w:hint="eastAsia"/>
              </w:rPr>
              <w:t>预计</w:t>
            </w:r>
            <w:r>
              <w:t>购车时间、</w:t>
            </w:r>
            <w:r>
              <w:rPr>
                <w:rFonts w:hint="eastAsia"/>
              </w:rPr>
              <w:t>分配</w:t>
            </w:r>
            <w:r>
              <w:t>经销商、</w:t>
            </w:r>
            <w:r>
              <w:rPr>
                <w:rFonts w:hint="eastAsia"/>
              </w:rPr>
              <w:t>产品</w:t>
            </w:r>
            <w:r>
              <w:t>名称、</w:t>
            </w:r>
            <w:r>
              <w:rPr>
                <w:rFonts w:hint="eastAsia"/>
              </w:rPr>
              <w:t>产品特点</w:t>
            </w:r>
            <w:r>
              <w:t>、</w:t>
            </w:r>
            <w:r>
              <w:rPr>
                <w:rFonts w:hint="eastAsia"/>
              </w:rPr>
              <w:t>机构</w:t>
            </w:r>
            <w:r>
              <w:t>简称</w:t>
            </w:r>
          </w:p>
        </w:tc>
      </w:tr>
    </w:tbl>
    <w:p/>
    <w:p>
      <w:pPr>
        <w:pStyle w:val="2"/>
      </w:pPr>
      <w:r>
        <w:rPr>
          <w:rFonts w:hint="eastAsia"/>
        </w:rPr>
        <w:t>数据</w:t>
      </w:r>
      <w:r>
        <w:t>统计</w:t>
      </w:r>
    </w:p>
    <w:p>
      <w:pPr>
        <w:pStyle w:val="19"/>
        <w:numPr>
          <w:ilvl w:val="0"/>
          <w:numId w:val="79"/>
        </w:numPr>
        <w:ind w:firstLineChars="0"/>
      </w:pPr>
      <w:r>
        <w:t>平台入口的</w:t>
      </w:r>
      <w:r>
        <w:rPr>
          <w:rFonts w:hint="eastAsia"/>
        </w:rPr>
        <w:t>点击数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rPr>
          <w:rFonts w:hint="eastAsia"/>
        </w:rPr>
        <w:t>按钮</w:t>
      </w:r>
      <w:r>
        <w:t>点击</w:t>
      </w:r>
      <w:r>
        <w:rPr>
          <w:rFonts w:hint="eastAsia"/>
        </w:rPr>
        <w:t>数：</w:t>
      </w:r>
      <w:r>
        <w:t>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rPr>
          <w:rFonts w:hint="eastAsia"/>
        </w:rPr>
        <w:t>手机</w:t>
      </w:r>
      <w:r>
        <w:t>提交数：初步待定这些数据，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19"/>
        <w:numPr>
          <w:ilvl w:val="0"/>
          <w:numId w:val="79"/>
        </w:numPr>
        <w:ind w:firstLineChars="0"/>
      </w:pPr>
      <w:r>
        <w:t>询价</w:t>
      </w:r>
      <w:r>
        <w:rPr>
          <w:rFonts w:hint="eastAsia"/>
        </w:rPr>
        <w:t>数</w:t>
      </w:r>
      <w:r>
        <w:t>：初步待定这些数据，</w:t>
      </w:r>
      <w:r>
        <w:rPr>
          <w:rFonts w:hint="eastAsia"/>
        </w:rPr>
        <w:t>详细</w:t>
      </w:r>
      <w:r>
        <w:t>羽生与数据中心的同事确定好再附带</w:t>
      </w:r>
      <w:r>
        <w:rPr>
          <w:rFonts w:hint="eastAsia"/>
        </w:rPr>
        <w:t>文档</w:t>
      </w:r>
      <w:r>
        <w:t>中</w:t>
      </w:r>
    </w:p>
    <w:p>
      <w:pPr>
        <w:pStyle w:val="2"/>
      </w:pPr>
      <w:r>
        <w:t>品</w:t>
      </w:r>
      <w:commentRangeStart w:id="27"/>
      <w:r>
        <w:t>牌</w:t>
      </w:r>
      <w:commentRangeEnd w:id="27"/>
      <w:r>
        <w:rPr>
          <w:rStyle w:val="16"/>
          <w:b w:val="0"/>
          <w:bCs w:val="0"/>
          <w:kern w:val="2"/>
        </w:rPr>
        <w:commentReference w:id="27"/>
      </w:r>
      <w: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r>
              <w:t>按车型选产品  文档3.1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r>
              <w:t xml:space="preserve">贴息促销      </w:t>
            </w:r>
            <w:r>
              <w:rPr>
                <w:rFonts w:hint="eastAsia"/>
              </w:rPr>
              <w:t>文档</w:t>
            </w:r>
            <w:r>
              <w:t>9.1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某个品牌在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</w:t>
            </w:r>
            <w:r>
              <w:t>品牌变灰不可点击（例如：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”现代“汽车的金融产品，</w:t>
            </w:r>
            <w:r>
              <w:rPr>
                <w:rFonts w:hint="eastAsia"/>
              </w:rPr>
              <w:t>则</w:t>
            </w:r>
            <w:r>
              <w:t>”现代“</w:t>
            </w:r>
            <w:r>
              <w:rPr>
                <w:rFonts w:hint="eastAsia"/>
              </w:rPr>
              <w:t>品牌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当</w:t>
            </w:r>
            <w:r>
              <w:t>某个</w:t>
            </w:r>
            <w:r>
              <w:rPr>
                <w:rFonts w:hint="eastAsia"/>
              </w:rPr>
              <w:t>厂商</w:t>
            </w:r>
            <w:r>
              <w:t>车系在</w:t>
            </w:r>
            <w:r>
              <w:rPr>
                <w:rFonts w:hint="eastAsia"/>
              </w:rPr>
              <w:t>汽车</w:t>
            </w:r>
            <w:r>
              <w:t>金融网站内无</w:t>
            </w:r>
            <w:r>
              <w:rPr>
                <w:color w:val="FF0000"/>
              </w:rPr>
              <w:t>贴息</w:t>
            </w:r>
            <w:r>
              <w:t>金融产品时，</w:t>
            </w:r>
            <w:r>
              <w:rPr>
                <w:rFonts w:hint="eastAsia"/>
              </w:rPr>
              <w:t>该厂商</w:t>
            </w:r>
            <w:r>
              <w:t>车系变灰不可点击（例如：</w:t>
            </w:r>
            <w:r>
              <w:rPr>
                <w:rFonts w:hint="eastAsia"/>
              </w:rPr>
              <w:t>汽车</w:t>
            </w:r>
            <w:r>
              <w:t>金融网站内没有</w:t>
            </w:r>
            <w:r>
              <w:rPr>
                <w:rFonts w:hint="eastAsia"/>
              </w:rPr>
              <w:t>符合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“汽车的金融产品，</w:t>
            </w:r>
            <w:r>
              <w:rPr>
                <w:rFonts w:hint="eastAsia"/>
              </w:rPr>
              <w:t>则</w:t>
            </w:r>
            <w:r>
              <w:t>”</w:t>
            </w:r>
            <w:r>
              <w:rPr>
                <w:rFonts w:hint="eastAsia"/>
              </w:rPr>
              <w:t>朗逸</w:t>
            </w:r>
            <w:r>
              <w:t>“</w:t>
            </w:r>
            <w:r>
              <w:rPr>
                <w:rFonts w:hint="eastAsia"/>
              </w:rPr>
              <w:t>车系</w:t>
            </w:r>
            <w:r>
              <w:t>变灰不可点击）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</w:pPr>
            <w:r>
              <w:rPr>
                <w:rFonts w:hint="eastAsia"/>
              </w:rPr>
              <w:t>点击</w:t>
            </w:r>
            <w:r>
              <w:t>“车系名称”</w:t>
            </w:r>
            <w:r>
              <w:rPr>
                <w:rFonts w:hint="eastAsia"/>
              </w:rPr>
              <w:t>标签</w:t>
            </w:r>
            <w:r>
              <w:t>跳转到金融产品列表页－</w:t>
            </w:r>
            <w:r>
              <w:rPr>
                <w:rFonts w:hint="eastAsia"/>
              </w:rPr>
              <w:t>默认</w:t>
            </w:r>
            <w:r>
              <w:t>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r>
              <w:t xml:space="preserve">按预算选产品  </w:t>
            </w:r>
            <w:r>
              <w:rPr>
                <w:rFonts w:hint="eastAsia"/>
              </w:rPr>
              <w:t>文档</w:t>
            </w:r>
            <w:r>
              <w:t>4.6</w:t>
            </w:r>
          </w:p>
          <w:p>
            <w:r>
              <w:rPr>
                <w:rFonts w:hint="eastAsia"/>
              </w:rPr>
              <w:t>（</w:t>
            </w:r>
            <w:r>
              <w:t>选品牌页</w:t>
            </w:r>
            <w:r>
              <w:rPr>
                <w:rFonts w:hint="eastAsia"/>
              </w:rPr>
              <w:t>）</w:t>
            </w:r>
            <w:r>
              <w:t xml:space="preserve">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页面</w:t>
            </w:r>
            <w:r>
              <w:t>套用汽车网</w:t>
            </w:r>
            <w:r>
              <w:rPr>
                <w:rFonts w:hint="eastAsia"/>
              </w:rPr>
              <w:t>的</w:t>
            </w:r>
            <w:r>
              <w:t>选品牌页，</w:t>
            </w:r>
            <w:r>
              <w:rPr>
                <w:rFonts w:hint="eastAsia"/>
              </w:rPr>
              <w:t>去除</w:t>
            </w:r>
            <w:r>
              <w:t>条件选车按钮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按预选</w:t>
            </w:r>
            <w:r>
              <w:t>选车的品牌是根据汽车网top200</w:t>
            </w:r>
            <w:r>
              <w:rPr>
                <w:rFonts w:hint="eastAsia"/>
              </w:rPr>
              <w:t>的</w:t>
            </w:r>
            <w:r>
              <w:t>品牌出的</w:t>
            </w:r>
          </w:p>
          <w:p>
            <w:pPr>
              <w:pStyle w:val="19"/>
              <w:numPr>
                <w:ilvl w:val="0"/>
                <w:numId w:val="81"/>
              </w:numPr>
              <w:ind w:firstLineChars="0"/>
            </w:pPr>
            <w:r>
              <w:rPr>
                <w:rFonts w:hint="eastAsia"/>
              </w:rPr>
              <w:t>没有</w:t>
            </w:r>
            <w:r>
              <w:t>金融产品</w:t>
            </w:r>
            <w:r>
              <w:rPr>
                <w:rFonts w:hint="eastAsia"/>
              </w:rPr>
              <w:t>的</w:t>
            </w:r>
            <w:r>
              <w:t>品牌变灰</w:t>
            </w:r>
            <w:r>
              <w:rPr>
                <w:rFonts w:hint="eastAsia"/>
              </w:rPr>
              <w:t>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r>
              <w:t>购车</w:t>
            </w:r>
            <w:r>
              <w:rPr>
                <w:rFonts w:hint="eastAsia"/>
              </w:rPr>
              <w:t>小</w:t>
            </w:r>
            <w:r>
              <w:t xml:space="preserve">秘      </w:t>
            </w:r>
            <w:r>
              <w:rPr>
                <w:rFonts w:hint="eastAsia"/>
              </w:rPr>
              <w:t>文档</w:t>
            </w:r>
            <w:r>
              <w:t>8.3</w:t>
            </w:r>
          </w:p>
          <w:p>
            <w:r>
              <w:rPr>
                <w:rFonts w:hint="eastAsia"/>
              </w:rPr>
              <w:t>（</w:t>
            </w:r>
            <w:r>
              <w:t>选品牌＋</w:t>
            </w:r>
            <w:r>
              <w:rPr>
                <w:rFonts w:hint="eastAsia"/>
              </w:rPr>
              <w:t>厂商</w:t>
            </w:r>
            <w:r>
              <w:t>车系页</w:t>
            </w:r>
            <w:r>
              <w:rPr>
                <w:rFonts w:hint="eastAsia"/>
              </w:rPr>
              <w:t>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套用</w:t>
            </w:r>
            <w:r>
              <w:t>汽车网－</w:t>
            </w:r>
            <w:r>
              <w:rPr>
                <w:rFonts w:hint="eastAsia"/>
              </w:rPr>
              <w:t>选车</w:t>
            </w:r>
            <w:r>
              <w:t>优惠－</w:t>
            </w:r>
            <w:r>
              <w:rPr>
                <w:rFonts w:hint="eastAsia"/>
              </w:rPr>
              <w:t>选</w:t>
            </w:r>
            <w:r>
              <w:t>车系页的样式</w:t>
            </w:r>
          </w:p>
          <w:p>
            <w:pPr>
              <w:pStyle w:val="19"/>
              <w:numPr>
                <w:ilvl w:val="0"/>
                <w:numId w:val="80"/>
              </w:numPr>
              <w:ind w:firstLineChars="0"/>
            </w:pPr>
            <w:r>
              <w:rPr>
                <w:rFonts w:hint="eastAsia"/>
              </w:rPr>
              <w:t>页面中</w:t>
            </w:r>
            <w:r>
              <w:t>“品牌”、“车系”无需</w:t>
            </w:r>
            <w:r>
              <w:rPr>
                <w:rFonts w:hint="eastAsia"/>
              </w:rPr>
              <w:t>匹配</w:t>
            </w:r>
            <w:r>
              <w:t>汽车金融后台的数据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车型</w:t>
      </w:r>
      <w:r>
        <w:t>的跳转规则</w:t>
      </w:r>
    </w:p>
  </w:comment>
  <w:comment w:id="4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5" w:author="Microsoft Office 用户" w:date="2015-10-16T10:51:00Z" w:initials="Office">
    <w:p>
      <w:pPr>
        <w:pStyle w:val="7"/>
      </w:pPr>
      <w:r>
        <w:t>修改了热门</w:t>
      </w:r>
      <w:r>
        <w:rPr>
          <w:rFonts w:hint="eastAsia"/>
        </w:rPr>
        <w:t>金融</w:t>
      </w:r>
      <w:r>
        <w:t>方案的跳转规则</w:t>
      </w:r>
    </w:p>
  </w:comment>
  <w:comment w:id="6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7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8" w:author="Microsoft Office 用户" w:date="2015-08-24T14:12:00Z" w:initials="Office">
    <w:p>
      <w:pPr>
        <w:pStyle w:val="7"/>
      </w:pPr>
      <w:r>
        <w:t>已修改</w:t>
      </w:r>
    </w:p>
  </w:comment>
  <w:comment w:id="9" w:author="Microsoft Office 用户" w:date="2015-08-24T14:12:00Z" w:initials="Office">
    <w:p>
      <w:pPr>
        <w:pStyle w:val="7"/>
      </w:pPr>
      <w:r>
        <w:t>已确定</w:t>
      </w:r>
    </w:p>
  </w:comment>
  <w:comment w:id="10" w:author="Microsoft Office 用户" w:date="2015-08-24T14:13:00Z" w:initials="Office">
    <w:p>
      <w:pPr>
        <w:pStyle w:val="7"/>
      </w:pPr>
      <w:r>
        <w:t>已添加规则</w:t>
      </w:r>
    </w:p>
  </w:comment>
  <w:comment w:id="11" w:author="Microsoft Office 用户" w:date="2015-10-16T09:37:00Z" w:initials="Office">
    <w:p>
      <w:pPr>
        <w:pStyle w:val="7"/>
      </w:pPr>
      <w:r>
        <w:t>前端样式：</w:t>
      </w:r>
      <w:r>
        <w:rPr>
          <w:rFonts w:hint="eastAsia"/>
        </w:rPr>
        <w:t>预算</w:t>
      </w:r>
      <w:r>
        <w:t>选车页的品牌名称漏出规则（前端样式）</w:t>
      </w:r>
    </w:p>
  </w:comment>
  <w:comment w:id="12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3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4" w:author="Microsoft Office 用户" w:date="2015-10-16T09:31:00Z" w:initials="Office">
    <w:p>
      <w:pPr>
        <w:pStyle w:val="7"/>
      </w:pPr>
      <w:r>
        <w:t>更改了产品详情页因更换城市导致无</w:t>
      </w:r>
      <w:r>
        <w:rPr>
          <w:rFonts w:hint="eastAsia"/>
        </w:rPr>
        <w:t>产品</w:t>
      </w:r>
      <w:r>
        <w:t>时，</w:t>
      </w:r>
      <w:r>
        <w:rPr>
          <w:rFonts w:hint="eastAsia"/>
        </w:rPr>
        <w:t>提示</w:t>
      </w:r>
      <w:r>
        <w:t>询价时的跳转规则</w:t>
      </w:r>
    </w:p>
  </w:comment>
  <w:comment w:id="15" w:author="Microsoft Office 用户" w:date="2015-08-26T09:25:00Z" w:initials="Office">
    <w:p>
      <w:pPr>
        <w:pStyle w:val="7"/>
      </w:pPr>
      <w:r>
        <w:t>点击显示选车侧边栏</w:t>
      </w:r>
    </w:p>
  </w:comment>
  <w:comment w:id="16" w:author="Microsoft Office 用户" w:date="2015-08-24T14:15:00Z" w:initials="Office">
    <w:p>
      <w:pPr>
        <w:pStyle w:val="7"/>
      </w:pPr>
      <w:r>
        <w:t>已确定</w:t>
      </w:r>
    </w:p>
  </w:comment>
  <w:comment w:id="17" w:author="Microsoft Office 用户" w:date="2015-08-24T14:15:00Z" w:initials="Office">
    <w:p>
      <w:pPr>
        <w:pStyle w:val="7"/>
      </w:pPr>
      <w:r>
        <w:t>已修改</w:t>
      </w:r>
    </w:p>
  </w:comment>
  <w:comment w:id="18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9" w:author="Microsoft Office 用户" w:date="2015-08-26T09:20:00Z" w:initials="Office">
    <w:p>
      <w:pPr>
        <w:pStyle w:val="7"/>
      </w:pPr>
      <w:r>
        <w:t>添加选车型页</w:t>
      </w:r>
    </w:p>
  </w:comment>
  <w:comment w:id="20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21" w:author="Microsoft Office 用户" w:date="2015-08-26T09:09:00Z" w:initials="Office">
    <w:p>
      <w:pPr>
        <w:pStyle w:val="7"/>
      </w:pPr>
      <w:r>
        <w:t>添加微信扫码页面</w:t>
      </w:r>
    </w:p>
  </w:comment>
  <w:comment w:id="22" w:author="Microsoft Office 用户" w:date="2015-08-26T09:10:00Z" w:initials="Office">
    <w:p>
      <w:pPr>
        <w:pStyle w:val="7"/>
      </w:pPr>
      <w:r>
        <w:t>添加微信扫码页</w:t>
      </w:r>
    </w:p>
  </w:comment>
  <w:comment w:id="23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4" w:author="Microsoft Office 用户" w:date="2015-08-26T09:10:00Z" w:initials="Office">
    <w:p>
      <w:pPr>
        <w:pStyle w:val="7"/>
      </w:pPr>
      <w:r>
        <w:t>添加微信扫码页</w:t>
      </w:r>
    </w:p>
  </w:comment>
  <w:comment w:id="25" w:author="Microsoft Office 用户" w:date="2015-10-16T09:52:00Z" w:initials="Office">
    <w:p>
      <w:pPr>
        <w:pStyle w:val="7"/>
      </w:pPr>
      <w:r>
        <w:rPr>
          <w:rFonts w:hint="eastAsia"/>
        </w:rPr>
        <w:t>金融</w:t>
      </w:r>
      <w:r>
        <w:t>产品列表页面包屑-</w:t>
      </w:r>
      <w:r>
        <w:rPr>
          <w:rFonts w:hint="eastAsia"/>
        </w:rPr>
        <w:t>点击</w:t>
      </w:r>
      <w:r>
        <w:t>品牌-</w:t>
      </w:r>
      <w:r>
        <w:rPr>
          <w:rFonts w:hint="eastAsia"/>
        </w:rPr>
        <w:t>跳转</w:t>
      </w:r>
      <w:r>
        <w:t>至选品牌</w:t>
      </w:r>
      <w:r>
        <w:rPr>
          <w:rFonts w:hint="eastAsia"/>
        </w:rPr>
        <w:t>页</w:t>
      </w:r>
      <w:r>
        <w:t>-</w:t>
      </w:r>
      <w:r>
        <w:rPr>
          <w:rFonts w:hint="eastAsia"/>
        </w:rPr>
        <w:t>选品牌</w:t>
      </w:r>
      <w:r>
        <w:t>页默认选</w:t>
      </w:r>
      <w:r>
        <w:rPr>
          <w:rFonts w:hint="eastAsia"/>
        </w:rPr>
        <w:t>中</w:t>
      </w:r>
      <w:r>
        <w:t>当前品牌</w:t>
      </w:r>
    </w:p>
  </w:comment>
  <w:comment w:id="26" w:author="Microsoft Office 用户" w:date="2015-10-16T09:55:00Z" w:initials="Office">
    <w:p>
      <w:pPr>
        <w:pStyle w:val="7"/>
      </w:pPr>
      <w:r>
        <w:rPr>
          <w:rFonts w:hint="eastAsia"/>
        </w:rPr>
        <w:t>同一个金融产品、同样的首付、期限，同一个手机号码、同样的资质，可以重复多次提交申请</w:t>
      </w:r>
    </w:p>
  </w:comment>
  <w:comment w:id="27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A0F3C52" w:usb2="00000016" w:usb3="00000000" w:csb0="0004001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imes">
    <w:altName w:val="Times New Roman"/>
    <w:panose1 w:val="02000500000000000000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19330547">
    <w:nsid w:val="2AE01CF3"/>
    <w:multiLevelType w:val="multilevel"/>
    <w:tmpl w:val="2AE01CF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87922477">
    <w:nsid w:val="7C732B2D"/>
    <w:multiLevelType w:val="multilevel"/>
    <w:tmpl w:val="7C732B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63403518">
    <w:nsid w:val="15A918FE"/>
    <w:multiLevelType w:val="multilevel"/>
    <w:tmpl w:val="15A918F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34132110">
    <w:nsid w:val="19E0548E"/>
    <w:multiLevelType w:val="multilevel"/>
    <w:tmpl w:val="19E0548E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25915297">
    <w:nsid w:val="0D7731A1"/>
    <w:multiLevelType w:val="multilevel"/>
    <w:tmpl w:val="0D7731A1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5177054">
    <w:nsid w:val="3F7D4FDE"/>
    <w:multiLevelType w:val="multilevel"/>
    <w:tmpl w:val="3F7D4FDE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53121141">
    <w:nsid w:val="4AB11C75"/>
    <w:multiLevelType w:val="multilevel"/>
    <w:tmpl w:val="4AB11C7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34070833">
    <w:nsid w:val="4F844E31"/>
    <w:multiLevelType w:val="multilevel"/>
    <w:tmpl w:val="4F844E3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72074697">
    <w:nsid w:val="51C832C9"/>
    <w:multiLevelType w:val="multilevel"/>
    <w:tmpl w:val="51C832C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3862992">
    <w:nsid w:val="56A83050"/>
    <w:multiLevelType w:val="multilevel"/>
    <w:tmpl w:val="56A8305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6559962">
    <w:nsid w:val="5AFD74DA"/>
    <w:multiLevelType w:val="multilevel"/>
    <w:tmpl w:val="5AFD74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42106058">
    <w:nsid w:val="382765CA"/>
    <w:multiLevelType w:val="multilevel"/>
    <w:tmpl w:val="382765C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434132110"/>
  </w:num>
  <w:num w:numId="4">
    <w:abstractNumId w:val="672494349"/>
  </w:num>
  <w:num w:numId="5">
    <w:abstractNumId w:val="37436301"/>
  </w:num>
  <w:num w:numId="6">
    <w:abstractNumId w:val="977344444"/>
  </w:num>
  <w:num w:numId="7">
    <w:abstractNumId w:val="1843350534"/>
  </w:num>
  <w:num w:numId="8">
    <w:abstractNumId w:val="1497459365"/>
  </w:num>
  <w:num w:numId="9">
    <w:abstractNumId w:val="1318218726"/>
  </w:num>
  <w:num w:numId="10">
    <w:abstractNumId w:val="1399015126"/>
  </w:num>
  <w:num w:numId="11">
    <w:abstractNumId w:val="849837773"/>
  </w:num>
  <w:num w:numId="12">
    <w:abstractNumId w:val="643850517"/>
  </w:num>
  <w:num w:numId="13">
    <w:abstractNumId w:val="1051538642"/>
  </w:num>
  <w:num w:numId="14">
    <w:abstractNumId w:val="18052522"/>
  </w:num>
  <w:num w:numId="15">
    <w:abstractNumId w:val="1787432031"/>
  </w:num>
  <w:num w:numId="16">
    <w:abstractNumId w:val="1588421896"/>
  </w:num>
  <w:num w:numId="17">
    <w:abstractNumId w:val="1670673124"/>
  </w:num>
  <w:num w:numId="18">
    <w:abstractNumId w:val="1512643782"/>
  </w:num>
  <w:num w:numId="19">
    <w:abstractNumId w:val="2101829244"/>
  </w:num>
  <w:num w:numId="20">
    <w:abstractNumId w:val="1213422131"/>
  </w:num>
  <w:num w:numId="21">
    <w:abstractNumId w:val="1487822702"/>
  </w:num>
  <w:num w:numId="22">
    <w:abstractNumId w:val="150415198"/>
  </w:num>
  <w:num w:numId="23">
    <w:abstractNumId w:val="247270658"/>
  </w:num>
  <w:num w:numId="24">
    <w:abstractNumId w:val="1567912710"/>
  </w:num>
  <w:num w:numId="25">
    <w:abstractNumId w:val="580677309"/>
  </w:num>
  <w:num w:numId="26">
    <w:abstractNumId w:val="2019962924"/>
  </w:num>
  <w:num w:numId="27">
    <w:abstractNumId w:val="1580676069"/>
  </w:num>
  <w:num w:numId="28">
    <w:abstractNumId w:val="2138063591"/>
  </w:num>
  <w:num w:numId="29">
    <w:abstractNumId w:val="1389958124"/>
  </w:num>
  <w:num w:numId="30">
    <w:abstractNumId w:val="1372074697"/>
  </w:num>
  <w:num w:numId="31">
    <w:abstractNumId w:val="2046053769"/>
  </w:num>
  <w:num w:numId="32">
    <w:abstractNumId w:val="43256074"/>
  </w:num>
  <w:num w:numId="33">
    <w:abstractNumId w:val="1482119415"/>
  </w:num>
  <w:num w:numId="34">
    <w:abstractNumId w:val="1067145235"/>
  </w:num>
  <w:num w:numId="35">
    <w:abstractNumId w:val="883175226"/>
  </w:num>
  <w:num w:numId="36">
    <w:abstractNumId w:val="580139655"/>
  </w:num>
  <w:num w:numId="37">
    <w:abstractNumId w:val="1732996651"/>
  </w:num>
  <w:num w:numId="38">
    <w:abstractNumId w:val="1276905117"/>
  </w:num>
  <w:num w:numId="39">
    <w:abstractNumId w:val="1497962761"/>
  </w:num>
  <w:num w:numId="40">
    <w:abstractNumId w:val="671418273"/>
  </w:num>
  <w:num w:numId="41">
    <w:abstractNumId w:val="1323968834"/>
  </w:num>
  <w:num w:numId="42">
    <w:abstractNumId w:val="1954314683"/>
  </w:num>
  <w:num w:numId="43">
    <w:abstractNumId w:val="34232312"/>
  </w:num>
  <w:num w:numId="44">
    <w:abstractNumId w:val="1529099515"/>
  </w:num>
  <w:num w:numId="45">
    <w:abstractNumId w:val="248463504"/>
  </w:num>
  <w:num w:numId="46">
    <w:abstractNumId w:val="2041083826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060052270"/>
  </w:num>
  <w:num w:numId="51">
    <w:abstractNumId w:val="1998605903"/>
  </w:num>
  <w:num w:numId="52">
    <w:abstractNumId w:val="1452048306"/>
  </w:num>
  <w:num w:numId="53">
    <w:abstractNumId w:val="402261430"/>
  </w:num>
  <w:num w:numId="54">
    <w:abstractNumId w:val="876430174"/>
  </w:num>
  <w:num w:numId="55">
    <w:abstractNumId w:val="1262565931"/>
  </w:num>
  <w:num w:numId="56">
    <w:abstractNumId w:val="1627198048"/>
  </w:num>
  <w:num w:numId="57">
    <w:abstractNumId w:val="1491369553"/>
  </w:num>
  <w:num w:numId="58">
    <w:abstractNumId w:val="1077021908"/>
  </w:num>
  <w:num w:numId="59">
    <w:abstractNumId w:val="96023748"/>
  </w:num>
  <w:num w:numId="60">
    <w:abstractNumId w:val="554121357"/>
  </w:num>
  <w:num w:numId="61">
    <w:abstractNumId w:val="99223448"/>
  </w:num>
  <w:num w:numId="62">
    <w:abstractNumId w:val="1347753591"/>
  </w:num>
  <w:num w:numId="63">
    <w:abstractNumId w:val="1804762669"/>
  </w:num>
  <w:num w:numId="64">
    <w:abstractNumId w:val="1414205213"/>
  </w:num>
  <w:num w:numId="65">
    <w:abstractNumId w:val="154227104"/>
  </w:num>
  <w:num w:numId="66">
    <w:abstractNumId w:val="2099982396"/>
  </w:num>
  <w:num w:numId="67">
    <w:abstractNumId w:val="1348217587"/>
  </w:num>
  <w:num w:numId="68">
    <w:abstractNumId w:val="342711160"/>
  </w:num>
  <w:num w:numId="69">
    <w:abstractNumId w:val="363403518"/>
  </w:num>
  <w:num w:numId="70">
    <w:abstractNumId w:val="225915297"/>
  </w:num>
  <w:num w:numId="71">
    <w:abstractNumId w:val="1453862992"/>
  </w:num>
  <w:num w:numId="72">
    <w:abstractNumId w:val="719330547"/>
  </w:num>
  <w:num w:numId="73">
    <w:abstractNumId w:val="1065177054"/>
  </w:num>
  <w:num w:numId="74">
    <w:abstractNumId w:val="942106058"/>
  </w:num>
  <w:num w:numId="75">
    <w:abstractNumId w:val="1253121141"/>
  </w:num>
  <w:num w:numId="76">
    <w:abstractNumId w:val="1334070833"/>
  </w:num>
  <w:num w:numId="77">
    <w:abstractNumId w:val="1526559962"/>
  </w:num>
  <w:num w:numId="78">
    <w:abstractNumId w:val="2087922477"/>
  </w:num>
  <w:num w:numId="79">
    <w:abstractNumId w:val="106196202"/>
  </w:num>
  <w:num w:numId="80">
    <w:abstractNumId w:val="994915497"/>
  </w:num>
  <w:num w:numId="81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2C90"/>
    <w:rsid w:val="00033EF1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5F2F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06113"/>
    <w:rsid w:val="00107EBE"/>
    <w:rsid w:val="001130E0"/>
    <w:rsid w:val="00114A60"/>
    <w:rsid w:val="00116CDD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0A2A"/>
    <w:rsid w:val="001C11C3"/>
    <w:rsid w:val="001C2F21"/>
    <w:rsid w:val="001D54DE"/>
    <w:rsid w:val="001D696D"/>
    <w:rsid w:val="001D7554"/>
    <w:rsid w:val="001E0763"/>
    <w:rsid w:val="001E3A9B"/>
    <w:rsid w:val="001E5205"/>
    <w:rsid w:val="001E5BF7"/>
    <w:rsid w:val="001E77E7"/>
    <w:rsid w:val="001F5D02"/>
    <w:rsid w:val="0020697F"/>
    <w:rsid w:val="0021765B"/>
    <w:rsid w:val="00217CB4"/>
    <w:rsid w:val="00222678"/>
    <w:rsid w:val="002247F5"/>
    <w:rsid w:val="00226A1E"/>
    <w:rsid w:val="00235F49"/>
    <w:rsid w:val="002406B6"/>
    <w:rsid w:val="0024519E"/>
    <w:rsid w:val="0024625C"/>
    <w:rsid w:val="00252693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D392F"/>
    <w:rsid w:val="002D4A6F"/>
    <w:rsid w:val="002D73F1"/>
    <w:rsid w:val="002E3CB9"/>
    <w:rsid w:val="002E43E9"/>
    <w:rsid w:val="002E4D51"/>
    <w:rsid w:val="002E603B"/>
    <w:rsid w:val="002F1678"/>
    <w:rsid w:val="002F22F4"/>
    <w:rsid w:val="002F355A"/>
    <w:rsid w:val="003055D0"/>
    <w:rsid w:val="0030641F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76A36"/>
    <w:rsid w:val="00380DD2"/>
    <w:rsid w:val="0038176C"/>
    <w:rsid w:val="003821FE"/>
    <w:rsid w:val="0038466E"/>
    <w:rsid w:val="003915D2"/>
    <w:rsid w:val="00393089"/>
    <w:rsid w:val="0039618F"/>
    <w:rsid w:val="003A08CD"/>
    <w:rsid w:val="003A126D"/>
    <w:rsid w:val="003C1B06"/>
    <w:rsid w:val="003C2050"/>
    <w:rsid w:val="003C2CB0"/>
    <w:rsid w:val="003C75D5"/>
    <w:rsid w:val="003D5592"/>
    <w:rsid w:val="003D69B0"/>
    <w:rsid w:val="003E13FE"/>
    <w:rsid w:val="003E2D88"/>
    <w:rsid w:val="003E5BE4"/>
    <w:rsid w:val="003E5DB7"/>
    <w:rsid w:val="003F01BB"/>
    <w:rsid w:val="003F298C"/>
    <w:rsid w:val="003F2C93"/>
    <w:rsid w:val="00400A68"/>
    <w:rsid w:val="00400FCF"/>
    <w:rsid w:val="0040232C"/>
    <w:rsid w:val="00402DFF"/>
    <w:rsid w:val="00404DF5"/>
    <w:rsid w:val="00407692"/>
    <w:rsid w:val="004110BB"/>
    <w:rsid w:val="0041118C"/>
    <w:rsid w:val="004120D8"/>
    <w:rsid w:val="00416637"/>
    <w:rsid w:val="00424E38"/>
    <w:rsid w:val="004300FB"/>
    <w:rsid w:val="004307B7"/>
    <w:rsid w:val="00433BA3"/>
    <w:rsid w:val="00441DB9"/>
    <w:rsid w:val="00451945"/>
    <w:rsid w:val="00452B3A"/>
    <w:rsid w:val="004533D8"/>
    <w:rsid w:val="00456254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0F02"/>
    <w:rsid w:val="00485F9B"/>
    <w:rsid w:val="00486AC1"/>
    <w:rsid w:val="004932F0"/>
    <w:rsid w:val="004933CC"/>
    <w:rsid w:val="00495E4B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4DA7"/>
    <w:rsid w:val="004E52F6"/>
    <w:rsid w:val="004E59E7"/>
    <w:rsid w:val="004F156B"/>
    <w:rsid w:val="004F418D"/>
    <w:rsid w:val="004F7129"/>
    <w:rsid w:val="005005E3"/>
    <w:rsid w:val="00512C09"/>
    <w:rsid w:val="005269F2"/>
    <w:rsid w:val="00530E5B"/>
    <w:rsid w:val="00531749"/>
    <w:rsid w:val="00541193"/>
    <w:rsid w:val="0054690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3973"/>
    <w:rsid w:val="005E3AE9"/>
    <w:rsid w:val="005E64DB"/>
    <w:rsid w:val="005E66A1"/>
    <w:rsid w:val="005E6DA9"/>
    <w:rsid w:val="005F5AED"/>
    <w:rsid w:val="00603557"/>
    <w:rsid w:val="00622D41"/>
    <w:rsid w:val="0062314E"/>
    <w:rsid w:val="00627F68"/>
    <w:rsid w:val="00636F26"/>
    <w:rsid w:val="00644EC1"/>
    <w:rsid w:val="0064606A"/>
    <w:rsid w:val="00646173"/>
    <w:rsid w:val="006510B6"/>
    <w:rsid w:val="006538D7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08D6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12D3"/>
    <w:rsid w:val="006E2BE6"/>
    <w:rsid w:val="006E6068"/>
    <w:rsid w:val="00701408"/>
    <w:rsid w:val="0070286F"/>
    <w:rsid w:val="007119E6"/>
    <w:rsid w:val="0071223A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CC6"/>
    <w:rsid w:val="00795FE1"/>
    <w:rsid w:val="007A0CC6"/>
    <w:rsid w:val="007B5685"/>
    <w:rsid w:val="007B7A2E"/>
    <w:rsid w:val="007C3C8E"/>
    <w:rsid w:val="007C6218"/>
    <w:rsid w:val="007C7B26"/>
    <w:rsid w:val="007C7C44"/>
    <w:rsid w:val="007D0799"/>
    <w:rsid w:val="007D5476"/>
    <w:rsid w:val="007D5CE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D8C"/>
    <w:rsid w:val="00866EE8"/>
    <w:rsid w:val="00867D10"/>
    <w:rsid w:val="00875249"/>
    <w:rsid w:val="008907F9"/>
    <w:rsid w:val="008921FC"/>
    <w:rsid w:val="008A3148"/>
    <w:rsid w:val="008A43DF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1E78"/>
    <w:rsid w:val="008F4B40"/>
    <w:rsid w:val="008F677B"/>
    <w:rsid w:val="009069AB"/>
    <w:rsid w:val="0091060F"/>
    <w:rsid w:val="009126A4"/>
    <w:rsid w:val="00912A56"/>
    <w:rsid w:val="009234BF"/>
    <w:rsid w:val="009236E2"/>
    <w:rsid w:val="0092524F"/>
    <w:rsid w:val="00926876"/>
    <w:rsid w:val="00935FF1"/>
    <w:rsid w:val="00940DAD"/>
    <w:rsid w:val="0094524D"/>
    <w:rsid w:val="00946B1D"/>
    <w:rsid w:val="00954DBA"/>
    <w:rsid w:val="00961CC8"/>
    <w:rsid w:val="00970E1B"/>
    <w:rsid w:val="00971109"/>
    <w:rsid w:val="009732B6"/>
    <w:rsid w:val="00981DEF"/>
    <w:rsid w:val="00991A0F"/>
    <w:rsid w:val="00997592"/>
    <w:rsid w:val="009A0FC2"/>
    <w:rsid w:val="009A32EC"/>
    <w:rsid w:val="009A3553"/>
    <w:rsid w:val="009B1819"/>
    <w:rsid w:val="009B5252"/>
    <w:rsid w:val="009B56C4"/>
    <w:rsid w:val="009C171E"/>
    <w:rsid w:val="009C212D"/>
    <w:rsid w:val="009C28C2"/>
    <w:rsid w:val="009D05A4"/>
    <w:rsid w:val="009D064B"/>
    <w:rsid w:val="009D5C61"/>
    <w:rsid w:val="009D756D"/>
    <w:rsid w:val="009D7979"/>
    <w:rsid w:val="009D7CDC"/>
    <w:rsid w:val="009E6DE1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0678"/>
    <w:rsid w:val="00A513B5"/>
    <w:rsid w:val="00A52679"/>
    <w:rsid w:val="00A53616"/>
    <w:rsid w:val="00A53B9A"/>
    <w:rsid w:val="00A5468E"/>
    <w:rsid w:val="00A67F91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2BB6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2372D"/>
    <w:rsid w:val="00B32F44"/>
    <w:rsid w:val="00B41165"/>
    <w:rsid w:val="00B422E7"/>
    <w:rsid w:val="00B46DF0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04B5"/>
    <w:rsid w:val="00BC2C97"/>
    <w:rsid w:val="00BC5EC3"/>
    <w:rsid w:val="00BC650F"/>
    <w:rsid w:val="00BD0F4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14362"/>
    <w:rsid w:val="00C201CD"/>
    <w:rsid w:val="00C23979"/>
    <w:rsid w:val="00C24A48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2676"/>
    <w:rsid w:val="00C9430E"/>
    <w:rsid w:val="00C94788"/>
    <w:rsid w:val="00C973E8"/>
    <w:rsid w:val="00CA0F3F"/>
    <w:rsid w:val="00CA2A7F"/>
    <w:rsid w:val="00CA35A6"/>
    <w:rsid w:val="00CA76E0"/>
    <w:rsid w:val="00CA7CCC"/>
    <w:rsid w:val="00CB031D"/>
    <w:rsid w:val="00CB1379"/>
    <w:rsid w:val="00CB5290"/>
    <w:rsid w:val="00CB529D"/>
    <w:rsid w:val="00CB5CBF"/>
    <w:rsid w:val="00CB723B"/>
    <w:rsid w:val="00CC401D"/>
    <w:rsid w:val="00CC44FA"/>
    <w:rsid w:val="00CC4E12"/>
    <w:rsid w:val="00CD37DE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135D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579EA"/>
    <w:rsid w:val="00D65FF1"/>
    <w:rsid w:val="00D67C76"/>
    <w:rsid w:val="00D741DF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0802"/>
    <w:rsid w:val="00DE1D42"/>
    <w:rsid w:val="00DF06F5"/>
    <w:rsid w:val="00DF0A8E"/>
    <w:rsid w:val="00DF2399"/>
    <w:rsid w:val="00E03045"/>
    <w:rsid w:val="00E032F9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772B3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02FF"/>
    <w:rsid w:val="00EB0E1D"/>
    <w:rsid w:val="00EB4CDF"/>
    <w:rsid w:val="00EC13AD"/>
    <w:rsid w:val="00EC45C3"/>
    <w:rsid w:val="00EC4DAD"/>
    <w:rsid w:val="00EC5AB4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2BC"/>
    <w:rsid w:val="00F0468C"/>
    <w:rsid w:val="00F102FD"/>
    <w:rsid w:val="00F12AE7"/>
    <w:rsid w:val="00F136D6"/>
    <w:rsid w:val="00F15382"/>
    <w:rsid w:val="00F2181C"/>
    <w:rsid w:val="00F227C7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63D9C"/>
    <w:rsid w:val="00F64DF5"/>
    <w:rsid w:val="00F6725D"/>
    <w:rsid w:val="00F701F6"/>
    <w:rsid w:val="00F824D4"/>
    <w:rsid w:val="00F86F96"/>
    <w:rsid w:val="00F90F87"/>
    <w:rsid w:val="00F91590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2F2E"/>
    <w:rsid w:val="00FD33C7"/>
    <w:rsid w:val="00FD3C0D"/>
    <w:rsid w:val="00FD436C"/>
    <w:rsid w:val="00FD4A93"/>
    <w:rsid w:val="00FE05DD"/>
    <w:rsid w:val="00FF06A6"/>
    <w:rsid w:val="00FF5614"/>
    <w:rsid w:val="00FF6F85"/>
    <w:rsid w:val="37636C1F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8" Type="http://schemas.openxmlformats.org/officeDocument/2006/relationships/numbering" Target="numbering.xml"/><Relationship Id="rId87" Type="http://schemas.openxmlformats.org/officeDocument/2006/relationships/customXml" Target="../customXml/item1.xml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pn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pn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73</Pages>
  <Words>3933</Words>
  <Characters>22423</Characters>
  <Lines>186</Lines>
  <Paragraphs>52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2015-10-16T10:15:41Z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